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DEF" w:rsidRPr="00EF331E" w:rsidRDefault="005616DF" w:rsidP="00EF331E">
      <w:pPr>
        <w:spacing w:line="360" w:lineRule="auto"/>
        <w:jc w:val="center"/>
        <w:rPr>
          <w:rFonts w:ascii="Arial" w:hAnsi="Arial" w:cs="Arial"/>
          <w:b/>
          <w:sz w:val="24"/>
          <w:szCs w:val="24"/>
        </w:rPr>
      </w:pPr>
      <w:r w:rsidRPr="00EF331E">
        <w:rPr>
          <w:rFonts w:ascii="Arial" w:hAnsi="Arial" w:cs="Arial"/>
          <w:b/>
          <w:sz w:val="24"/>
          <w:szCs w:val="24"/>
        </w:rPr>
        <w:t>Mozgás és értelmi fejlődés 0-3 hónapos korig</w:t>
      </w:r>
    </w:p>
    <w:p w:rsidR="00DA7D34" w:rsidRPr="00EF331E" w:rsidRDefault="005616DF" w:rsidP="00EF331E">
      <w:pPr>
        <w:spacing w:line="360" w:lineRule="auto"/>
        <w:jc w:val="both"/>
        <w:rPr>
          <w:rFonts w:ascii="Arial" w:hAnsi="Arial" w:cs="Arial"/>
          <w:sz w:val="20"/>
          <w:szCs w:val="20"/>
        </w:rPr>
      </w:pPr>
      <w:r w:rsidRPr="00EF331E">
        <w:rPr>
          <w:rFonts w:ascii="Arial" w:hAnsi="Arial" w:cs="Arial"/>
          <w:sz w:val="20"/>
          <w:szCs w:val="20"/>
        </w:rPr>
        <w:t>A csecs</w:t>
      </w:r>
      <w:r w:rsidR="00635568" w:rsidRPr="00EF331E">
        <w:rPr>
          <w:rFonts w:ascii="Arial" w:hAnsi="Arial" w:cs="Arial"/>
          <w:sz w:val="20"/>
          <w:szCs w:val="20"/>
        </w:rPr>
        <w:t>e</w:t>
      </w:r>
      <w:r w:rsidRPr="00EF331E">
        <w:rPr>
          <w:rFonts w:ascii="Arial" w:hAnsi="Arial" w:cs="Arial"/>
          <w:sz w:val="20"/>
          <w:szCs w:val="20"/>
        </w:rPr>
        <w:t xml:space="preserve">mő fejlődése alatt olyan változást értünk, melynek során növekszik a súlya, hosszúsága, kialakul és fejlődik a személyisége, alkalmazkodik az őt körülvevő környezethez. </w:t>
      </w:r>
      <w:r w:rsidR="00EB2CD1" w:rsidRPr="00EF331E">
        <w:rPr>
          <w:rFonts w:ascii="Arial" w:hAnsi="Arial" w:cs="Arial"/>
          <w:sz w:val="20"/>
          <w:szCs w:val="20"/>
        </w:rPr>
        <w:t xml:space="preserve">A fejlődés alatt egyrészről testi fejlődést, másrészről a személyiség fejlődését értjük, azaz, testi, mozgás, szellemi, érzelmi fejlődést, és ezek hatásainak összességét. </w:t>
      </w:r>
      <w:r w:rsidRPr="00EF331E">
        <w:rPr>
          <w:rFonts w:ascii="Arial" w:hAnsi="Arial" w:cs="Arial"/>
          <w:sz w:val="20"/>
          <w:szCs w:val="20"/>
        </w:rPr>
        <w:t>A fejlődés dinamikus, de nem mindig egyenletes ütemű</w:t>
      </w:r>
      <w:r w:rsidR="00DA7D34" w:rsidRPr="00EF331E">
        <w:rPr>
          <w:rFonts w:ascii="Arial" w:hAnsi="Arial" w:cs="Arial"/>
          <w:sz w:val="20"/>
          <w:szCs w:val="20"/>
        </w:rPr>
        <w:t xml:space="preserve">. </w:t>
      </w:r>
    </w:p>
    <w:p w:rsidR="005616DF" w:rsidRPr="00EF331E" w:rsidRDefault="005616DF" w:rsidP="00EF331E">
      <w:pPr>
        <w:spacing w:line="360" w:lineRule="auto"/>
        <w:jc w:val="both"/>
        <w:rPr>
          <w:rFonts w:ascii="Arial" w:hAnsi="Arial" w:cs="Arial"/>
          <w:sz w:val="20"/>
          <w:szCs w:val="20"/>
        </w:rPr>
      </w:pPr>
      <w:r w:rsidRPr="00EF331E">
        <w:rPr>
          <w:rFonts w:ascii="Arial" w:hAnsi="Arial" w:cs="Arial"/>
          <w:sz w:val="20"/>
          <w:szCs w:val="20"/>
        </w:rPr>
        <w:t>Lényeges, hogy a szülők tájékozottak legyenek a fejlődés menetéről, a fejlesztés lehetőségeiről, mert, így tudják nyomon követni, segíteni gyermekük optimális növekedését.</w:t>
      </w:r>
    </w:p>
    <w:p w:rsidR="00635568" w:rsidRPr="00EF331E" w:rsidRDefault="00635568" w:rsidP="00EF331E">
      <w:pPr>
        <w:spacing w:line="360" w:lineRule="auto"/>
        <w:jc w:val="both"/>
        <w:rPr>
          <w:rFonts w:ascii="Arial" w:hAnsi="Arial" w:cs="Arial"/>
          <w:sz w:val="20"/>
          <w:szCs w:val="20"/>
        </w:rPr>
      </w:pPr>
      <w:r w:rsidRPr="00EF331E">
        <w:rPr>
          <w:rFonts w:ascii="Arial" w:hAnsi="Arial" w:cs="Arial"/>
          <w:sz w:val="20"/>
          <w:szCs w:val="20"/>
        </w:rPr>
        <w:t>Minden gyermek egyéni ritmusban fejlődik, szükségtelen a másik gyermek fejlődéséhez hasonlítgatni, a lényeg, hogy önmagához képest megfigyelhetők legyenek az előrehaladás lépései. Van azonban a fejlődés ütemében egy szabályos ritmus, életkori időinte</w:t>
      </w:r>
      <w:r w:rsidR="00DA7D34" w:rsidRPr="00EF331E">
        <w:rPr>
          <w:rFonts w:ascii="Arial" w:hAnsi="Arial" w:cs="Arial"/>
          <w:sz w:val="20"/>
          <w:szCs w:val="20"/>
        </w:rPr>
        <w:t>rvallum, amely időszakban a leg</w:t>
      </w:r>
      <w:r w:rsidRPr="00EF331E">
        <w:rPr>
          <w:rFonts w:ascii="Arial" w:hAnsi="Arial" w:cs="Arial"/>
          <w:sz w:val="20"/>
          <w:szCs w:val="20"/>
        </w:rPr>
        <w:t>optimálisabb</w:t>
      </w:r>
      <w:r w:rsidR="00C531E2">
        <w:rPr>
          <w:rFonts w:ascii="Arial" w:hAnsi="Arial" w:cs="Arial"/>
          <w:sz w:val="20"/>
          <w:szCs w:val="20"/>
        </w:rPr>
        <w:t xml:space="preserve"> egy-egy tanulási folyamat </w:t>
      </w:r>
      <w:r w:rsidRPr="00EF331E">
        <w:rPr>
          <w:rFonts w:ascii="Arial" w:hAnsi="Arial" w:cs="Arial"/>
          <w:sz w:val="20"/>
          <w:szCs w:val="20"/>
        </w:rPr>
        <w:t>(pl. az oldalra fordulás leggyakoribb ideje 3 és 4 hónap közötti</w:t>
      </w:r>
      <w:r w:rsidR="00A7197B" w:rsidRPr="00EF331E">
        <w:rPr>
          <w:rFonts w:ascii="Arial" w:hAnsi="Arial" w:cs="Arial"/>
          <w:sz w:val="20"/>
          <w:szCs w:val="20"/>
        </w:rPr>
        <w:t>)</w:t>
      </w:r>
      <w:r w:rsidR="00DA7D34" w:rsidRPr="00EF331E">
        <w:rPr>
          <w:rFonts w:ascii="Arial" w:hAnsi="Arial" w:cs="Arial"/>
          <w:sz w:val="20"/>
          <w:szCs w:val="20"/>
        </w:rPr>
        <w:t>.</w:t>
      </w:r>
      <w:r w:rsidR="00A7197B" w:rsidRPr="00EF331E">
        <w:rPr>
          <w:rFonts w:ascii="Arial" w:hAnsi="Arial" w:cs="Arial"/>
          <w:sz w:val="20"/>
          <w:szCs w:val="20"/>
        </w:rPr>
        <w:t xml:space="preserve"> Az ettől eltérő mozgásfejlődé</w:t>
      </w:r>
      <w:r w:rsidR="00DA7D34" w:rsidRPr="00EF331E">
        <w:rPr>
          <w:rFonts w:ascii="Arial" w:hAnsi="Arial" w:cs="Arial"/>
          <w:sz w:val="20"/>
          <w:szCs w:val="20"/>
        </w:rPr>
        <w:t>si ütem, figyelemfelkeltő lehet. T</w:t>
      </w:r>
      <w:r w:rsidR="00A7197B" w:rsidRPr="00EF331E">
        <w:rPr>
          <w:rFonts w:ascii="Arial" w:hAnsi="Arial" w:cs="Arial"/>
          <w:sz w:val="20"/>
          <w:szCs w:val="20"/>
        </w:rPr>
        <w:t>öbb eltérés együttes jelenl</w:t>
      </w:r>
      <w:r w:rsidR="00DA7D34" w:rsidRPr="00EF331E">
        <w:rPr>
          <w:rFonts w:ascii="Arial" w:hAnsi="Arial" w:cs="Arial"/>
          <w:sz w:val="20"/>
          <w:szCs w:val="20"/>
        </w:rPr>
        <w:t>éte esetlegesen fejlesztést tehet</w:t>
      </w:r>
      <w:r w:rsidR="00C531E2">
        <w:rPr>
          <w:rFonts w:ascii="Arial" w:hAnsi="Arial" w:cs="Arial"/>
          <w:sz w:val="20"/>
          <w:szCs w:val="20"/>
        </w:rPr>
        <w:t xml:space="preserve"> szükségessé, ami</w:t>
      </w:r>
      <w:r w:rsidR="00A7197B" w:rsidRPr="00EF331E">
        <w:rPr>
          <w:rFonts w:ascii="Arial" w:hAnsi="Arial" w:cs="Arial"/>
          <w:sz w:val="20"/>
          <w:szCs w:val="20"/>
        </w:rPr>
        <w:t xml:space="preserve"> nem </w:t>
      </w:r>
      <w:r w:rsidR="00DA7D34" w:rsidRPr="00EF331E">
        <w:rPr>
          <w:rFonts w:ascii="Arial" w:hAnsi="Arial" w:cs="Arial"/>
          <w:sz w:val="20"/>
          <w:szCs w:val="20"/>
        </w:rPr>
        <w:t xml:space="preserve">minden esetben </w:t>
      </w:r>
      <w:r w:rsidR="00C531E2">
        <w:rPr>
          <w:rFonts w:ascii="Arial" w:hAnsi="Arial" w:cs="Arial"/>
          <w:sz w:val="20"/>
          <w:szCs w:val="20"/>
        </w:rPr>
        <w:t xml:space="preserve">jelent </w:t>
      </w:r>
      <w:r w:rsidR="00A7197B" w:rsidRPr="00EF331E">
        <w:rPr>
          <w:rFonts w:ascii="Arial" w:hAnsi="Arial" w:cs="Arial"/>
          <w:sz w:val="20"/>
          <w:szCs w:val="20"/>
        </w:rPr>
        <w:t>kóros</w:t>
      </w:r>
      <w:r w:rsidR="002E0009">
        <w:rPr>
          <w:rFonts w:ascii="Arial" w:hAnsi="Arial" w:cs="Arial"/>
          <w:sz w:val="20"/>
          <w:szCs w:val="20"/>
        </w:rPr>
        <w:t xml:space="preserve"> lemaradást</w:t>
      </w:r>
      <w:r w:rsidR="00A7197B" w:rsidRPr="00EF331E">
        <w:rPr>
          <w:rFonts w:ascii="Arial" w:hAnsi="Arial" w:cs="Arial"/>
          <w:sz w:val="20"/>
          <w:szCs w:val="20"/>
        </w:rPr>
        <w:t>.</w:t>
      </w:r>
    </w:p>
    <w:p w:rsidR="004D38D5" w:rsidRPr="00EF331E" w:rsidRDefault="00A7197B" w:rsidP="00EF331E">
      <w:pPr>
        <w:spacing w:line="360" w:lineRule="auto"/>
        <w:jc w:val="both"/>
        <w:rPr>
          <w:rFonts w:ascii="Arial" w:hAnsi="Arial" w:cs="Arial"/>
          <w:sz w:val="20"/>
          <w:szCs w:val="20"/>
        </w:rPr>
      </w:pPr>
      <w:r w:rsidRPr="00EF331E">
        <w:rPr>
          <w:rFonts w:ascii="Arial" w:hAnsi="Arial" w:cs="Arial"/>
          <w:sz w:val="20"/>
          <w:szCs w:val="20"/>
        </w:rPr>
        <w:t>A mozgásfejlődés során bekövetkező változások a gyermek testi és szellemi fejlődésének megítéléséhez jó támpontot adnak. Az összerendezett akaratlagos mozgáshoz alapvető fontosságú az ép egészséges mozgásszervek, és idegrendszer megléte. Ugyanakkor az idegrendszer, valamint az értelmi és érzelmi fejlődés alapja is</w:t>
      </w:r>
      <w:r w:rsidR="00DA7D34" w:rsidRPr="00EF331E">
        <w:rPr>
          <w:rFonts w:ascii="Arial" w:hAnsi="Arial" w:cs="Arial"/>
          <w:sz w:val="20"/>
          <w:szCs w:val="20"/>
        </w:rPr>
        <w:t>,</w:t>
      </w:r>
      <w:r w:rsidRPr="00EF331E">
        <w:rPr>
          <w:rFonts w:ascii="Arial" w:hAnsi="Arial" w:cs="Arial"/>
          <w:sz w:val="20"/>
          <w:szCs w:val="20"/>
        </w:rPr>
        <w:t xml:space="preserve"> a megfelelő mozgásfejlődés. </w:t>
      </w:r>
      <w:r w:rsidR="004D38D5" w:rsidRPr="00EF331E">
        <w:rPr>
          <w:rFonts w:ascii="Arial" w:hAnsi="Arial" w:cs="Arial"/>
          <w:sz w:val="20"/>
          <w:szCs w:val="20"/>
        </w:rPr>
        <w:t xml:space="preserve">Általános érvényű szabály, hogy mindig az alacsonyabb rendű mozgás talaján fejlődik a magasabb rendű, a fejlődési fokok nem szabályos egymás utániságakor zavar keletkezik. </w:t>
      </w:r>
    </w:p>
    <w:p w:rsidR="00C76206" w:rsidRPr="00EF331E" w:rsidRDefault="00A7197B" w:rsidP="00EF331E">
      <w:pPr>
        <w:autoSpaceDE w:val="0"/>
        <w:autoSpaceDN w:val="0"/>
        <w:adjustRightInd w:val="0"/>
        <w:spacing w:after="0" w:line="360" w:lineRule="auto"/>
        <w:jc w:val="both"/>
        <w:rPr>
          <w:rFonts w:ascii="Arial" w:hAnsi="Arial" w:cs="Arial"/>
          <w:sz w:val="20"/>
          <w:szCs w:val="20"/>
        </w:rPr>
      </w:pPr>
      <w:r w:rsidRPr="00EF331E">
        <w:rPr>
          <w:rFonts w:ascii="Arial" w:hAnsi="Arial" w:cs="Arial"/>
          <w:sz w:val="20"/>
          <w:szCs w:val="20"/>
        </w:rPr>
        <w:t>A mozgásoknak két típusát különböztetjük meg, a nagymozgásokat, ide tartozik a hely és helyzetváltoztatás képessége, és a kismozgásokat</w:t>
      </w:r>
      <w:r w:rsidR="00C76206" w:rsidRPr="00EF331E">
        <w:rPr>
          <w:rFonts w:ascii="Arial" w:hAnsi="Arial" w:cs="Arial"/>
          <w:sz w:val="20"/>
          <w:szCs w:val="20"/>
        </w:rPr>
        <w:t>, azaz a finom mozgásokat, mely a kéz összehangolt mozgásainak az un. manipulációs mozgások</w:t>
      </w:r>
      <w:r w:rsidR="002E0009">
        <w:rPr>
          <w:rFonts w:ascii="Arial" w:hAnsi="Arial" w:cs="Arial"/>
          <w:sz w:val="20"/>
          <w:szCs w:val="20"/>
        </w:rPr>
        <w:t>nak az</w:t>
      </w:r>
      <w:r w:rsidR="00C76206" w:rsidRPr="00EF331E">
        <w:rPr>
          <w:rFonts w:ascii="Arial" w:hAnsi="Arial" w:cs="Arial"/>
          <w:sz w:val="20"/>
          <w:szCs w:val="20"/>
        </w:rPr>
        <w:t xml:space="preserve"> összessége.</w:t>
      </w:r>
      <w:r w:rsidR="002E0009">
        <w:rPr>
          <w:rFonts w:ascii="Arial" w:hAnsi="Arial" w:cs="Arial"/>
          <w:sz w:val="20"/>
          <w:szCs w:val="20"/>
        </w:rPr>
        <w:t xml:space="preserve"> </w:t>
      </w:r>
      <w:r w:rsidR="00287902" w:rsidRPr="00EF331E">
        <w:rPr>
          <w:rFonts w:ascii="Arial" w:hAnsi="Arial" w:cs="Arial"/>
          <w:sz w:val="20"/>
          <w:szCs w:val="20"/>
        </w:rPr>
        <w:t>A „kéz</w:t>
      </w:r>
      <w:r w:rsidR="002E0009">
        <w:rPr>
          <w:rFonts w:ascii="Arial" w:hAnsi="Arial" w:cs="Arial"/>
          <w:sz w:val="20"/>
          <w:szCs w:val="20"/>
        </w:rPr>
        <w:t xml:space="preserve"> nézegetése korszak”</w:t>
      </w:r>
      <w:r w:rsidR="00287902" w:rsidRPr="00EF331E">
        <w:rPr>
          <w:rFonts w:ascii="Arial" w:hAnsi="Arial" w:cs="Arial"/>
          <w:sz w:val="20"/>
          <w:szCs w:val="20"/>
        </w:rPr>
        <w:t xml:space="preserve"> segíti elő többek között a pontos nyúlást, fogást. A tekintetnek és a kezek mozgatásának az összekapcsolódása fontos állomás, ezt nevezzük szem-kéz koordinációnak, és elengedhetetlen ahhoz, hogy a gyermek </w:t>
      </w:r>
      <w:proofErr w:type="gramStart"/>
      <w:r w:rsidR="00287902" w:rsidRPr="00EF331E">
        <w:rPr>
          <w:rFonts w:ascii="Arial" w:hAnsi="Arial" w:cs="Arial"/>
          <w:sz w:val="20"/>
          <w:szCs w:val="20"/>
        </w:rPr>
        <w:t>megtanuljon</w:t>
      </w:r>
      <w:proofErr w:type="gramEnd"/>
      <w:r w:rsidR="00287902" w:rsidRPr="00EF331E">
        <w:rPr>
          <w:rFonts w:ascii="Arial" w:hAnsi="Arial" w:cs="Arial"/>
          <w:sz w:val="20"/>
          <w:szCs w:val="20"/>
        </w:rPr>
        <w:t xml:space="preserve"> játékokért nyúlni, azokat megfogni, megtartani és változatosan játszani velük.</w:t>
      </w:r>
    </w:p>
    <w:p w:rsidR="00287902" w:rsidRPr="00EF331E" w:rsidRDefault="00287902" w:rsidP="00EF331E">
      <w:pPr>
        <w:autoSpaceDE w:val="0"/>
        <w:autoSpaceDN w:val="0"/>
        <w:adjustRightInd w:val="0"/>
        <w:spacing w:after="0" w:line="360" w:lineRule="auto"/>
        <w:jc w:val="both"/>
        <w:rPr>
          <w:rFonts w:ascii="Arial" w:hAnsi="Arial" w:cs="Arial"/>
          <w:sz w:val="20"/>
          <w:szCs w:val="20"/>
        </w:rPr>
      </w:pPr>
    </w:p>
    <w:p w:rsidR="00EF331E" w:rsidRDefault="00EF331E" w:rsidP="00EF331E">
      <w:pPr>
        <w:spacing w:line="360" w:lineRule="auto"/>
        <w:jc w:val="both"/>
        <w:rPr>
          <w:rFonts w:ascii="Arial" w:hAnsi="Arial" w:cs="Arial"/>
          <w:sz w:val="20"/>
          <w:szCs w:val="20"/>
        </w:rPr>
      </w:pPr>
    </w:p>
    <w:p w:rsidR="00EF331E" w:rsidRDefault="00EF331E" w:rsidP="00EF331E">
      <w:pPr>
        <w:spacing w:line="360" w:lineRule="auto"/>
        <w:jc w:val="both"/>
        <w:rPr>
          <w:rFonts w:ascii="Arial" w:hAnsi="Arial" w:cs="Arial"/>
          <w:sz w:val="20"/>
          <w:szCs w:val="20"/>
        </w:rPr>
      </w:pPr>
    </w:p>
    <w:p w:rsidR="002E0009" w:rsidRDefault="002E0009" w:rsidP="00EF331E">
      <w:pPr>
        <w:spacing w:line="360" w:lineRule="auto"/>
        <w:jc w:val="both"/>
        <w:rPr>
          <w:rFonts w:ascii="Arial" w:hAnsi="Arial" w:cs="Arial"/>
          <w:sz w:val="20"/>
          <w:szCs w:val="20"/>
        </w:rPr>
      </w:pPr>
    </w:p>
    <w:p w:rsidR="002E0009" w:rsidRDefault="002E0009" w:rsidP="00EF331E">
      <w:pPr>
        <w:spacing w:line="360" w:lineRule="auto"/>
        <w:jc w:val="both"/>
        <w:rPr>
          <w:rFonts w:ascii="Arial" w:hAnsi="Arial" w:cs="Arial"/>
          <w:sz w:val="20"/>
          <w:szCs w:val="20"/>
        </w:rPr>
      </w:pPr>
    </w:p>
    <w:p w:rsidR="002E0009" w:rsidRDefault="002E0009" w:rsidP="00EF331E">
      <w:pPr>
        <w:spacing w:line="360" w:lineRule="auto"/>
        <w:jc w:val="both"/>
        <w:rPr>
          <w:rFonts w:ascii="Arial" w:hAnsi="Arial" w:cs="Arial"/>
          <w:sz w:val="20"/>
          <w:szCs w:val="20"/>
        </w:rPr>
      </w:pPr>
    </w:p>
    <w:p w:rsidR="002E0009" w:rsidRDefault="002E0009" w:rsidP="00EF331E">
      <w:pPr>
        <w:spacing w:line="360" w:lineRule="auto"/>
        <w:jc w:val="both"/>
        <w:rPr>
          <w:rFonts w:ascii="Arial" w:hAnsi="Arial" w:cs="Arial"/>
          <w:sz w:val="20"/>
          <w:szCs w:val="20"/>
        </w:rPr>
      </w:pPr>
    </w:p>
    <w:p w:rsidR="00A7197B" w:rsidRPr="00EF331E" w:rsidRDefault="00A7197B" w:rsidP="00EF331E">
      <w:pPr>
        <w:spacing w:line="360" w:lineRule="auto"/>
        <w:jc w:val="both"/>
        <w:rPr>
          <w:rFonts w:ascii="Arial" w:hAnsi="Arial" w:cs="Arial"/>
          <w:sz w:val="20"/>
          <w:szCs w:val="20"/>
        </w:rPr>
      </w:pPr>
      <w:r w:rsidRPr="00EF331E">
        <w:rPr>
          <w:rFonts w:ascii="Arial" w:hAnsi="Arial" w:cs="Arial"/>
          <w:sz w:val="20"/>
          <w:szCs w:val="20"/>
        </w:rPr>
        <w:lastRenderedPageBreak/>
        <w:t>A m</w:t>
      </w:r>
      <w:r w:rsidR="00C76206" w:rsidRPr="00EF331E">
        <w:rPr>
          <w:rFonts w:ascii="Arial" w:hAnsi="Arial" w:cs="Arial"/>
          <w:sz w:val="20"/>
          <w:szCs w:val="20"/>
        </w:rPr>
        <w:t>ozgásfejlődés lépései 0-3 hónapos korig:</w:t>
      </w:r>
    </w:p>
    <w:tbl>
      <w:tblPr>
        <w:tblStyle w:val="Rcsostblzat"/>
        <w:tblW w:w="9606" w:type="dxa"/>
        <w:tblLook w:val="04A0"/>
      </w:tblPr>
      <w:tblGrid>
        <w:gridCol w:w="2303"/>
        <w:gridCol w:w="2303"/>
        <w:gridCol w:w="2303"/>
        <w:gridCol w:w="2697"/>
      </w:tblGrid>
      <w:tr w:rsidR="00C76206" w:rsidRPr="00EF331E" w:rsidTr="002E621C">
        <w:tc>
          <w:tcPr>
            <w:tcW w:w="2303" w:type="dxa"/>
          </w:tcPr>
          <w:p w:rsidR="00C76206" w:rsidRPr="00EF331E" w:rsidRDefault="00C76206" w:rsidP="00EF331E">
            <w:pPr>
              <w:spacing w:line="360" w:lineRule="auto"/>
              <w:jc w:val="both"/>
              <w:rPr>
                <w:rFonts w:ascii="Arial" w:hAnsi="Arial" w:cs="Arial"/>
                <w:b/>
                <w:sz w:val="20"/>
                <w:szCs w:val="20"/>
              </w:rPr>
            </w:pPr>
            <w:r w:rsidRPr="00EF331E">
              <w:rPr>
                <w:rFonts w:ascii="Arial" w:hAnsi="Arial" w:cs="Arial"/>
                <w:b/>
                <w:sz w:val="20"/>
                <w:szCs w:val="20"/>
              </w:rPr>
              <w:t>Életkor</w:t>
            </w:r>
          </w:p>
        </w:tc>
        <w:tc>
          <w:tcPr>
            <w:tcW w:w="2303" w:type="dxa"/>
          </w:tcPr>
          <w:p w:rsidR="00C76206" w:rsidRPr="00EF331E" w:rsidRDefault="00C76206" w:rsidP="00EF331E">
            <w:pPr>
              <w:spacing w:line="360" w:lineRule="auto"/>
              <w:jc w:val="both"/>
              <w:rPr>
                <w:rFonts w:ascii="Arial" w:hAnsi="Arial" w:cs="Arial"/>
                <w:b/>
                <w:sz w:val="20"/>
                <w:szCs w:val="20"/>
              </w:rPr>
            </w:pPr>
            <w:r w:rsidRPr="00EF331E">
              <w:rPr>
                <w:rFonts w:ascii="Arial" w:hAnsi="Arial" w:cs="Arial"/>
                <w:b/>
                <w:sz w:val="20"/>
                <w:szCs w:val="20"/>
              </w:rPr>
              <w:t>Nagymozgások</w:t>
            </w:r>
          </w:p>
        </w:tc>
        <w:tc>
          <w:tcPr>
            <w:tcW w:w="2303" w:type="dxa"/>
          </w:tcPr>
          <w:p w:rsidR="00C76206" w:rsidRPr="00EF331E" w:rsidRDefault="00C76206" w:rsidP="00EF331E">
            <w:pPr>
              <w:spacing w:line="360" w:lineRule="auto"/>
              <w:jc w:val="both"/>
              <w:rPr>
                <w:rFonts w:ascii="Arial" w:hAnsi="Arial" w:cs="Arial"/>
                <w:b/>
                <w:sz w:val="20"/>
                <w:szCs w:val="20"/>
              </w:rPr>
            </w:pPr>
            <w:r w:rsidRPr="00EF331E">
              <w:rPr>
                <w:rFonts w:ascii="Arial" w:hAnsi="Arial" w:cs="Arial"/>
                <w:b/>
                <w:sz w:val="20"/>
                <w:szCs w:val="20"/>
              </w:rPr>
              <w:t>Finom mozgások</w:t>
            </w:r>
          </w:p>
        </w:tc>
        <w:tc>
          <w:tcPr>
            <w:tcW w:w="2697" w:type="dxa"/>
          </w:tcPr>
          <w:p w:rsidR="00C76206" w:rsidRPr="00EF331E" w:rsidRDefault="00C76206" w:rsidP="00EF331E">
            <w:pPr>
              <w:spacing w:line="360" w:lineRule="auto"/>
              <w:jc w:val="both"/>
              <w:rPr>
                <w:rFonts w:ascii="Arial" w:hAnsi="Arial" w:cs="Arial"/>
                <w:b/>
                <w:sz w:val="20"/>
                <w:szCs w:val="20"/>
              </w:rPr>
            </w:pPr>
            <w:r w:rsidRPr="00EF331E">
              <w:rPr>
                <w:rFonts w:ascii="Arial" w:hAnsi="Arial" w:cs="Arial"/>
                <w:b/>
                <w:sz w:val="20"/>
                <w:szCs w:val="20"/>
              </w:rPr>
              <w:t>A szülők részére javasolt tevékenység</w:t>
            </w:r>
          </w:p>
        </w:tc>
      </w:tr>
      <w:tr w:rsidR="00C76206" w:rsidRPr="00EF331E" w:rsidTr="002E621C">
        <w:tc>
          <w:tcPr>
            <w:tcW w:w="2303" w:type="dxa"/>
          </w:tcPr>
          <w:p w:rsidR="00C76206" w:rsidRPr="00EF331E" w:rsidRDefault="00C76206" w:rsidP="00EF331E">
            <w:pPr>
              <w:spacing w:line="360" w:lineRule="auto"/>
              <w:jc w:val="both"/>
              <w:rPr>
                <w:rFonts w:ascii="Arial" w:hAnsi="Arial" w:cs="Arial"/>
                <w:sz w:val="20"/>
                <w:szCs w:val="20"/>
              </w:rPr>
            </w:pPr>
            <w:r w:rsidRPr="00EF331E">
              <w:rPr>
                <w:rFonts w:ascii="Arial" w:hAnsi="Arial" w:cs="Arial"/>
                <w:sz w:val="20"/>
                <w:szCs w:val="20"/>
              </w:rPr>
              <w:t>születés</w:t>
            </w:r>
          </w:p>
        </w:tc>
        <w:tc>
          <w:tcPr>
            <w:tcW w:w="2303" w:type="dxa"/>
          </w:tcPr>
          <w:p w:rsidR="00C76206" w:rsidRPr="00EF331E" w:rsidRDefault="00C76206" w:rsidP="00EF331E">
            <w:pPr>
              <w:spacing w:line="360" w:lineRule="auto"/>
              <w:jc w:val="both"/>
              <w:rPr>
                <w:rFonts w:ascii="Arial" w:hAnsi="Arial" w:cs="Arial"/>
                <w:sz w:val="20"/>
                <w:szCs w:val="20"/>
              </w:rPr>
            </w:pPr>
            <w:r w:rsidRPr="00EF331E">
              <w:rPr>
                <w:rFonts w:ascii="Arial" w:hAnsi="Arial" w:cs="Arial"/>
                <w:sz w:val="20"/>
                <w:szCs w:val="20"/>
              </w:rPr>
              <w:t>fiziológiás tartás, lábát felhúzva, kezét feje mellett behajlítva tartja az újszülött</w:t>
            </w:r>
            <w:r w:rsidR="00EB2CD1" w:rsidRPr="00EF331E">
              <w:rPr>
                <w:rFonts w:ascii="Arial" w:hAnsi="Arial" w:cs="Arial"/>
                <w:sz w:val="20"/>
                <w:szCs w:val="20"/>
              </w:rPr>
              <w:t>, primitív reflexek jelenléte.</w:t>
            </w:r>
          </w:p>
        </w:tc>
        <w:tc>
          <w:tcPr>
            <w:tcW w:w="2303" w:type="dxa"/>
          </w:tcPr>
          <w:p w:rsidR="00C76206" w:rsidRPr="00EF331E" w:rsidRDefault="00C76206" w:rsidP="00EF331E">
            <w:pPr>
              <w:spacing w:line="360" w:lineRule="auto"/>
              <w:jc w:val="both"/>
              <w:rPr>
                <w:rFonts w:ascii="Arial" w:hAnsi="Arial" w:cs="Arial"/>
                <w:sz w:val="20"/>
                <w:szCs w:val="20"/>
              </w:rPr>
            </w:pPr>
            <w:r w:rsidRPr="00EF331E">
              <w:rPr>
                <w:rFonts w:ascii="Arial" w:hAnsi="Arial" w:cs="Arial"/>
                <w:sz w:val="20"/>
                <w:szCs w:val="20"/>
              </w:rPr>
              <w:t>Keze ökölbe szorítva, a tenyerébe érintett tárgyat szorosan tartja</w:t>
            </w:r>
          </w:p>
          <w:p w:rsidR="00C76206" w:rsidRPr="00EF331E" w:rsidRDefault="00C76206" w:rsidP="00EF331E">
            <w:pPr>
              <w:spacing w:line="360" w:lineRule="auto"/>
              <w:jc w:val="both"/>
              <w:rPr>
                <w:rFonts w:ascii="Arial" w:hAnsi="Arial" w:cs="Arial"/>
                <w:sz w:val="20"/>
                <w:szCs w:val="20"/>
              </w:rPr>
            </w:pPr>
            <w:r w:rsidRPr="00EF331E">
              <w:rPr>
                <w:rFonts w:ascii="Arial" w:hAnsi="Arial" w:cs="Arial"/>
                <w:sz w:val="20"/>
                <w:szCs w:val="20"/>
              </w:rPr>
              <w:t>(fogó reflex)</w:t>
            </w:r>
            <w:r w:rsidR="002E621C" w:rsidRPr="00EF331E">
              <w:rPr>
                <w:rFonts w:ascii="Arial" w:hAnsi="Arial" w:cs="Arial"/>
                <w:sz w:val="20"/>
                <w:szCs w:val="20"/>
              </w:rPr>
              <w:t>,</w:t>
            </w:r>
          </w:p>
          <w:p w:rsidR="002E621C" w:rsidRPr="00EF331E" w:rsidRDefault="002E621C" w:rsidP="00EF331E">
            <w:pPr>
              <w:spacing w:line="360" w:lineRule="auto"/>
              <w:jc w:val="both"/>
              <w:rPr>
                <w:rFonts w:ascii="Arial" w:hAnsi="Arial" w:cs="Arial"/>
                <w:sz w:val="20"/>
                <w:szCs w:val="20"/>
              </w:rPr>
            </w:pPr>
            <w:r w:rsidRPr="00EF331E">
              <w:rPr>
                <w:rFonts w:ascii="Arial" w:hAnsi="Arial" w:cs="Arial"/>
                <w:sz w:val="20"/>
                <w:szCs w:val="20"/>
              </w:rPr>
              <w:t>levegőben repkedő mozgás</w:t>
            </w:r>
          </w:p>
        </w:tc>
        <w:tc>
          <w:tcPr>
            <w:tcW w:w="2697" w:type="dxa"/>
          </w:tcPr>
          <w:p w:rsidR="00C76206" w:rsidRPr="00EF331E" w:rsidRDefault="00C76206" w:rsidP="00EF331E">
            <w:pPr>
              <w:spacing w:line="360" w:lineRule="auto"/>
              <w:jc w:val="both"/>
              <w:rPr>
                <w:rFonts w:ascii="Arial" w:hAnsi="Arial" w:cs="Arial"/>
                <w:sz w:val="20"/>
                <w:szCs w:val="20"/>
              </w:rPr>
            </w:pPr>
            <w:r w:rsidRPr="00EF331E">
              <w:rPr>
                <w:rFonts w:ascii="Arial" w:hAnsi="Arial" w:cs="Arial"/>
                <w:sz w:val="20"/>
                <w:szCs w:val="20"/>
              </w:rPr>
              <w:t>párna nélkül megfelelő keménységű matracon fektetés, alsó-felső végtag szabad mozgásának biztosítása</w:t>
            </w:r>
            <w:r w:rsidR="00EB2CD1" w:rsidRPr="00EF331E">
              <w:rPr>
                <w:rFonts w:ascii="Arial" w:hAnsi="Arial" w:cs="Arial"/>
                <w:sz w:val="20"/>
                <w:szCs w:val="20"/>
              </w:rPr>
              <w:t>.</w:t>
            </w:r>
          </w:p>
          <w:p w:rsidR="00EB2CD1" w:rsidRPr="00EF331E" w:rsidRDefault="00EB2CD1" w:rsidP="00EF331E">
            <w:pPr>
              <w:spacing w:line="360" w:lineRule="auto"/>
              <w:jc w:val="both"/>
              <w:rPr>
                <w:rFonts w:ascii="Arial" w:hAnsi="Arial" w:cs="Arial"/>
                <w:sz w:val="20"/>
                <w:szCs w:val="20"/>
              </w:rPr>
            </w:pPr>
          </w:p>
        </w:tc>
      </w:tr>
      <w:tr w:rsidR="00C76206" w:rsidRPr="00EF331E" w:rsidTr="002E621C">
        <w:tc>
          <w:tcPr>
            <w:tcW w:w="2303" w:type="dxa"/>
          </w:tcPr>
          <w:p w:rsidR="00C76206" w:rsidRPr="00EF331E" w:rsidRDefault="002E621C" w:rsidP="00EF331E">
            <w:pPr>
              <w:spacing w:line="360" w:lineRule="auto"/>
              <w:jc w:val="both"/>
              <w:rPr>
                <w:rFonts w:ascii="Arial" w:hAnsi="Arial" w:cs="Arial"/>
                <w:sz w:val="20"/>
                <w:szCs w:val="20"/>
              </w:rPr>
            </w:pPr>
            <w:r w:rsidRPr="00EF331E">
              <w:rPr>
                <w:rFonts w:ascii="Arial" w:hAnsi="Arial" w:cs="Arial"/>
                <w:sz w:val="20"/>
                <w:szCs w:val="20"/>
              </w:rPr>
              <w:t>6</w:t>
            </w:r>
            <w:r w:rsidR="00C76206" w:rsidRPr="00EF331E">
              <w:rPr>
                <w:rFonts w:ascii="Arial" w:hAnsi="Arial" w:cs="Arial"/>
                <w:sz w:val="20"/>
                <w:szCs w:val="20"/>
              </w:rPr>
              <w:t>. hét</w:t>
            </w:r>
          </w:p>
        </w:tc>
        <w:tc>
          <w:tcPr>
            <w:tcW w:w="2303" w:type="dxa"/>
          </w:tcPr>
          <w:p w:rsidR="00C76206" w:rsidRPr="00EF331E" w:rsidRDefault="00C76206" w:rsidP="00EF331E">
            <w:pPr>
              <w:spacing w:line="360" w:lineRule="auto"/>
              <w:jc w:val="both"/>
              <w:rPr>
                <w:rFonts w:ascii="Arial" w:hAnsi="Arial" w:cs="Arial"/>
                <w:sz w:val="20"/>
                <w:szCs w:val="20"/>
              </w:rPr>
            </w:pPr>
            <w:r w:rsidRPr="00EF331E">
              <w:rPr>
                <w:rFonts w:ascii="Arial" w:hAnsi="Arial" w:cs="Arial"/>
                <w:sz w:val="20"/>
                <w:szCs w:val="20"/>
              </w:rPr>
              <w:t xml:space="preserve">Kiságyban helyzetét változtatja, </w:t>
            </w:r>
            <w:r w:rsidR="002E621C" w:rsidRPr="00EF331E">
              <w:rPr>
                <w:rFonts w:ascii="Arial" w:hAnsi="Arial" w:cs="Arial"/>
                <w:sz w:val="20"/>
                <w:szCs w:val="20"/>
              </w:rPr>
              <w:t>hason fekve állát, fejét felemeli, átfordítja.</w:t>
            </w:r>
          </w:p>
          <w:p w:rsidR="002E621C" w:rsidRPr="00EF331E" w:rsidRDefault="002E621C" w:rsidP="00EF331E">
            <w:pPr>
              <w:spacing w:line="360" w:lineRule="auto"/>
              <w:jc w:val="both"/>
              <w:rPr>
                <w:rFonts w:ascii="Arial" w:hAnsi="Arial" w:cs="Arial"/>
                <w:sz w:val="20"/>
                <w:szCs w:val="20"/>
              </w:rPr>
            </w:pPr>
            <w:r w:rsidRPr="00EF331E">
              <w:rPr>
                <w:rFonts w:ascii="Arial" w:hAnsi="Arial" w:cs="Arial"/>
                <w:sz w:val="20"/>
                <w:szCs w:val="20"/>
              </w:rPr>
              <w:t>Ölben fejét néhány másodpercig tartja.</w:t>
            </w:r>
          </w:p>
        </w:tc>
        <w:tc>
          <w:tcPr>
            <w:tcW w:w="2303" w:type="dxa"/>
          </w:tcPr>
          <w:p w:rsidR="00C76206" w:rsidRPr="00EF331E" w:rsidRDefault="002E621C" w:rsidP="00EF331E">
            <w:pPr>
              <w:spacing w:line="360" w:lineRule="auto"/>
              <w:jc w:val="both"/>
              <w:rPr>
                <w:rFonts w:ascii="Arial" w:hAnsi="Arial" w:cs="Arial"/>
                <w:sz w:val="20"/>
                <w:szCs w:val="20"/>
              </w:rPr>
            </w:pPr>
            <w:r w:rsidRPr="00EF331E">
              <w:rPr>
                <w:rFonts w:ascii="Arial" w:hAnsi="Arial" w:cs="Arial"/>
                <w:sz w:val="20"/>
                <w:szCs w:val="20"/>
              </w:rPr>
              <w:t>Többnyire zárt ököl, de kezét kezdi nyitogatni.</w:t>
            </w:r>
          </w:p>
        </w:tc>
        <w:tc>
          <w:tcPr>
            <w:tcW w:w="2697" w:type="dxa"/>
          </w:tcPr>
          <w:p w:rsidR="00C76206" w:rsidRPr="00EF331E" w:rsidRDefault="002E621C" w:rsidP="00EF331E">
            <w:pPr>
              <w:spacing w:line="360" w:lineRule="auto"/>
              <w:jc w:val="both"/>
              <w:rPr>
                <w:rFonts w:ascii="Arial" w:hAnsi="Arial" w:cs="Arial"/>
                <w:sz w:val="20"/>
                <w:szCs w:val="20"/>
              </w:rPr>
            </w:pPr>
            <w:r w:rsidRPr="00EF331E">
              <w:rPr>
                <w:rFonts w:ascii="Arial" w:hAnsi="Arial" w:cs="Arial"/>
                <w:sz w:val="20"/>
                <w:szCs w:val="20"/>
              </w:rPr>
              <w:t xml:space="preserve">Éber állapotban, naponta többször, rövid időre (10-15 perc) fordítsuk hasra, vagy tartsuk függőleges </w:t>
            </w:r>
            <w:proofErr w:type="gramStart"/>
            <w:r w:rsidRPr="00EF331E">
              <w:rPr>
                <w:rFonts w:ascii="Arial" w:hAnsi="Arial" w:cs="Arial"/>
                <w:sz w:val="20"/>
                <w:szCs w:val="20"/>
              </w:rPr>
              <w:t>testhelyzetben</w:t>
            </w:r>
            <w:proofErr w:type="gramEnd"/>
            <w:r w:rsidRPr="00EF331E">
              <w:rPr>
                <w:rFonts w:ascii="Arial" w:hAnsi="Arial" w:cs="Arial"/>
                <w:sz w:val="20"/>
                <w:szCs w:val="20"/>
              </w:rPr>
              <w:t xml:space="preserve"> ölben, hátát</w:t>
            </w:r>
            <w:r w:rsidR="00F42E40" w:rsidRPr="00EF331E">
              <w:rPr>
                <w:rFonts w:ascii="Arial" w:hAnsi="Arial" w:cs="Arial"/>
                <w:sz w:val="20"/>
                <w:szCs w:val="20"/>
              </w:rPr>
              <w:t xml:space="preserve"> tartva</w:t>
            </w:r>
            <w:r w:rsidRPr="00EF331E">
              <w:rPr>
                <w:rFonts w:ascii="Arial" w:hAnsi="Arial" w:cs="Arial"/>
                <w:sz w:val="20"/>
                <w:szCs w:val="20"/>
              </w:rPr>
              <w:t>, fejét</w:t>
            </w:r>
            <w:r w:rsidR="00F42E40" w:rsidRPr="00EF331E">
              <w:rPr>
                <w:rFonts w:ascii="Arial" w:hAnsi="Arial" w:cs="Arial"/>
                <w:sz w:val="20"/>
                <w:szCs w:val="20"/>
              </w:rPr>
              <w:t xml:space="preserve"> engedjük, hogy ő tartsa</w:t>
            </w:r>
            <w:r w:rsidRPr="00EF331E">
              <w:rPr>
                <w:rFonts w:ascii="Arial" w:hAnsi="Arial" w:cs="Arial"/>
                <w:sz w:val="20"/>
                <w:szCs w:val="20"/>
              </w:rPr>
              <w:t>.</w:t>
            </w:r>
          </w:p>
        </w:tc>
      </w:tr>
      <w:tr w:rsidR="00C76206" w:rsidRPr="00EF331E" w:rsidTr="002E621C">
        <w:tc>
          <w:tcPr>
            <w:tcW w:w="2303" w:type="dxa"/>
          </w:tcPr>
          <w:p w:rsidR="00C76206" w:rsidRPr="00EF331E" w:rsidRDefault="002E621C" w:rsidP="00EF331E">
            <w:pPr>
              <w:spacing w:line="360" w:lineRule="auto"/>
              <w:jc w:val="both"/>
              <w:rPr>
                <w:rFonts w:ascii="Arial" w:hAnsi="Arial" w:cs="Arial"/>
                <w:sz w:val="20"/>
                <w:szCs w:val="20"/>
              </w:rPr>
            </w:pPr>
            <w:r w:rsidRPr="00EF331E">
              <w:rPr>
                <w:rFonts w:ascii="Arial" w:hAnsi="Arial" w:cs="Arial"/>
                <w:sz w:val="20"/>
                <w:szCs w:val="20"/>
              </w:rPr>
              <w:t>2. hónap</w:t>
            </w:r>
          </w:p>
        </w:tc>
        <w:tc>
          <w:tcPr>
            <w:tcW w:w="2303" w:type="dxa"/>
          </w:tcPr>
          <w:p w:rsidR="00C76206" w:rsidRPr="00EF331E" w:rsidRDefault="002E621C" w:rsidP="00EF331E">
            <w:pPr>
              <w:spacing w:line="360" w:lineRule="auto"/>
              <w:jc w:val="both"/>
              <w:rPr>
                <w:rFonts w:ascii="Arial" w:hAnsi="Arial" w:cs="Arial"/>
                <w:sz w:val="20"/>
                <w:szCs w:val="20"/>
              </w:rPr>
            </w:pPr>
            <w:r w:rsidRPr="00EF331E">
              <w:rPr>
                <w:rFonts w:ascii="Arial" w:hAnsi="Arial" w:cs="Arial"/>
                <w:sz w:val="20"/>
                <w:szCs w:val="20"/>
              </w:rPr>
              <w:t>Hason fejét emeli</w:t>
            </w:r>
            <w:proofErr w:type="gramStart"/>
            <w:r w:rsidRPr="00EF331E">
              <w:rPr>
                <w:rFonts w:ascii="Arial" w:hAnsi="Arial" w:cs="Arial"/>
                <w:sz w:val="20"/>
                <w:szCs w:val="20"/>
              </w:rPr>
              <w:t>,</w:t>
            </w:r>
            <w:r w:rsidR="0041178C" w:rsidRPr="00EF331E">
              <w:rPr>
                <w:rFonts w:ascii="Arial" w:hAnsi="Arial" w:cs="Arial"/>
                <w:sz w:val="20"/>
                <w:szCs w:val="20"/>
              </w:rPr>
              <w:t>fejét</w:t>
            </w:r>
            <w:proofErr w:type="gramEnd"/>
            <w:r w:rsidR="0041178C" w:rsidRPr="00EF331E">
              <w:rPr>
                <w:rFonts w:ascii="Arial" w:hAnsi="Arial" w:cs="Arial"/>
                <w:sz w:val="20"/>
                <w:szCs w:val="20"/>
              </w:rPr>
              <w:t xml:space="preserve"> átfordítja,</w:t>
            </w:r>
            <w:r w:rsidRPr="00EF331E">
              <w:rPr>
                <w:rFonts w:ascii="Arial" w:hAnsi="Arial" w:cs="Arial"/>
                <w:sz w:val="20"/>
                <w:szCs w:val="20"/>
              </w:rPr>
              <w:t xml:space="preserve"> hajlított alkarján támaszkodik.</w:t>
            </w:r>
          </w:p>
        </w:tc>
        <w:tc>
          <w:tcPr>
            <w:tcW w:w="2303" w:type="dxa"/>
          </w:tcPr>
          <w:p w:rsidR="00C76206" w:rsidRPr="00EF331E" w:rsidRDefault="002E621C" w:rsidP="00EF331E">
            <w:pPr>
              <w:spacing w:line="360" w:lineRule="auto"/>
              <w:jc w:val="both"/>
              <w:rPr>
                <w:rFonts w:ascii="Arial" w:hAnsi="Arial" w:cs="Arial"/>
                <w:sz w:val="20"/>
                <w:szCs w:val="20"/>
              </w:rPr>
            </w:pPr>
            <w:r w:rsidRPr="00EF331E">
              <w:rPr>
                <w:rFonts w:ascii="Arial" w:hAnsi="Arial" w:cs="Arial"/>
                <w:sz w:val="20"/>
                <w:szCs w:val="20"/>
              </w:rPr>
              <w:t>Kezek nagyrészt nyitva vannak, kezeit szájában veszi.</w:t>
            </w:r>
          </w:p>
        </w:tc>
        <w:tc>
          <w:tcPr>
            <w:tcW w:w="2697" w:type="dxa"/>
          </w:tcPr>
          <w:p w:rsidR="00C76206" w:rsidRPr="00EF331E" w:rsidRDefault="00F42E40" w:rsidP="00EF331E">
            <w:pPr>
              <w:spacing w:line="360" w:lineRule="auto"/>
              <w:jc w:val="both"/>
              <w:rPr>
                <w:rFonts w:ascii="Arial" w:hAnsi="Arial" w:cs="Arial"/>
                <w:sz w:val="20"/>
                <w:szCs w:val="20"/>
              </w:rPr>
            </w:pPr>
            <w:r w:rsidRPr="00EF331E">
              <w:rPr>
                <w:rFonts w:ascii="Arial" w:hAnsi="Arial" w:cs="Arial"/>
                <w:sz w:val="20"/>
                <w:szCs w:val="20"/>
              </w:rPr>
              <w:t>Megfelelő keménységű matracon fektetés, kerüljük a bébi- hordozóban, babakocsiban való hosszabb félig ülő helyzetben fektetést.</w:t>
            </w:r>
          </w:p>
        </w:tc>
      </w:tr>
      <w:tr w:rsidR="00C76206" w:rsidRPr="00EF331E" w:rsidTr="002E621C">
        <w:tc>
          <w:tcPr>
            <w:tcW w:w="2303" w:type="dxa"/>
          </w:tcPr>
          <w:p w:rsidR="00C76206" w:rsidRPr="00EF331E" w:rsidRDefault="00F42E40" w:rsidP="00EF331E">
            <w:pPr>
              <w:spacing w:line="360" w:lineRule="auto"/>
              <w:jc w:val="both"/>
              <w:rPr>
                <w:rFonts w:ascii="Arial" w:hAnsi="Arial" w:cs="Arial"/>
                <w:sz w:val="20"/>
                <w:szCs w:val="20"/>
              </w:rPr>
            </w:pPr>
            <w:r w:rsidRPr="00EF331E">
              <w:rPr>
                <w:rFonts w:ascii="Arial" w:hAnsi="Arial" w:cs="Arial"/>
                <w:sz w:val="20"/>
                <w:szCs w:val="20"/>
              </w:rPr>
              <w:t>3. hónap</w:t>
            </w:r>
          </w:p>
        </w:tc>
        <w:tc>
          <w:tcPr>
            <w:tcW w:w="2303" w:type="dxa"/>
          </w:tcPr>
          <w:p w:rsidR="00C76206" w:rsidRPr="00EF331E" w:rsidRDefault="00F42E40" w:rsidP="00EF331E">
            <w:pPr>
              <w:spacing w:line="360" w:lineRule="auto"/>
              <w:jc w:val="both"/>
              <w:rPr>
                <w:rFonts w:ascii="Arial" w:hAnsi="Arial" w:cs="Arial"/>
                <w:sz w:val="20"/>
                <w:szCs w:val="20"/>
              </w:rPr>
            </w:pPr>
            <w:r w:rsidRPr="00EF331E">
              <w:rPr>
                <w:rFonts w:ascii="Arial" w:hAnsi="Arial" w:cs="Arial"/>
                <w:sz w:val="20"/>
                <w:szCs w:val="20"/>
              </w:rPr>
              <w:t>Hason fejét 45 fokban megemeli, alkaron támaszkodik, lábát magasra lendíti, kezd oldalra fordulni. Kiságyban helyzetét, helyét változtatja.</w:t>
            </w:r>
          </w:p>
        </w:tc>
        <w:tc>
          <w:tcPr>
            <w:tcW w:w="2303" w:type="dxa"/>
          </w:tcPr>
          <w:p w:rsidR="00C76206" w:rsidRPr="00EF331E" w:rsidRDefault="00287902" w:rsidP="00EF331E">
            <w:pPr>
              <w:spacing w:line="360" w:lineRule="auto"/>
              <w:jc w:val="both"/>
              <w:rPr>
                <w:rFonts w:ascii="Arial" w:hAnsi="Arial" w:cs="Arial"/>
                <w:sz w:val="20"/>
                <w:szCs w:val="20"/>
              </w:rPr>
            </w:pPr>
            <w:r w:rsidRPr="00EF331E">
              <w:rPr>
                <w:rFonts w:ascii="Arial" w:hAnsi="Arial" w:cs="Arial"/>
                <w:sz w:val="20"/>
                <w:szCs w:val="20"/>
              </w:rPr>
              <w:t>Kezei nyitva, kezét nézegeti, tárgyak után nyú</w:t>
            </w:r>
            <w:r w:rsidR="00F42E40" w:rsidRPr="00EF331E">
              <w:rPr>
                <w:rFonts w:ascii="Arial" w:hAnsi="Arial" w:cs="Arial"/>
                <w:sz w:val="20"/>
                <w:szCs w:val="20"/>
              </w:rPr>
              <w:t>l,</w:t>
            </w:r>
            <w:r w:rsidRPr="00EF331E">
              <w:rPr>
                <w:rFonts w:ascii="Arial" w:hAnsi="Arial" w:cs="Arial"/>
                <w:sz w:val="20"/>
                <w:szCs w:val="20"/>
              </w:rPr>
              <w:t xml:space="preserve"> szem-kéz koordináció megjelenik, </w:t>
            </w:r>
            <w:proofErr w:type="gramStart"/>
            <w:r w:rsidRPr="00EF331E">
              <w:rPr>
                <w:rFonts w:ascii="Arial" w:hAnsi="Arial" w:cs="Arial"/>
                <w:sz w:val="20"/>
                <w:szCs w:val="20"/>
              </w:rPr>
              <w:t xml:space="preserve">a </w:t>
            </w:r>
            <w:r w:rsidR="00F42E40" w:rsidRPr="00EF331E">
              <w:rPr>
                <w:rFonts w:ascii="Arial" w:hAnsi="Arial" w:cs="Arial"/>
                <w:sz w:val="20"/>
                <w:szCs w:val="20"/>
              </w:rPr>
              <w:t xml:space="preserve"> középvonalba</w:t>
            </w:r>
            <w:proofErr w:type="gramEnd"/>
            <w:r w:rsidR="00F42E40" w:rsidRPr="00EF331E">
              <w:rPr>
                <w:rFonts w:ascii="Arial" w:hAnsi="Arial" w:cs="Arial"/>
                <w:sz w:val="20"/>
                <w:szCs w:val="20"/>
              </w:rPr>
              <w:t xml:space="preserve"> helyezett tárgyakat </w:t>
            </w:r>
            <w:r w:rsidR="00304BA4" w:rsidRPr="00EF331E">
              <w:rPr>
                <w:rFonts w:ascii="Arial" w:hAnsi="Arial" w:cs="Arial"/>
                <w:sz w:val="20"/>
                <w:szCs w:val="20"/>
              </w:rPr>
              <w:t xml:space="preserve">két kézzel </w:t>
            </w:r>
            <w:r w:rsidR="00F42E40" w:rsidRPr="00EF331E">
              <w:rPr>
                <w:rFonts w:ascii="Arial" w:hAnsi="Arial" w:cs="Arial"/>
                <w:sz w:val="20"/>
                <w:szCs w:val="20"/>
              </w:rPr>
              <w:t>érintget</w:t>
            </w:r>
            <w:r w:rsidRPr="00EF331E">
              <w:rPr>
                <w:rFonts w:ascii="Arial" w:hAnsi="Arial" w:cs="Arial"/>
                <w:sz w:val="20"/>
                <w:szCs w:val="20"/>
              </w:rPr>
              <w:t>i</w:t>
            </w:r>
            <w:r w:rsidR="00F42E40" w:rsidRPr="00EF331E">
              <w:rPr>
                <w:rFonts w:ascii="Arial" w:hAnsi="Arial" w:cs="Arial"/>
                <w:sz w:val="20"/>
                <w:szCs w:val="20"/>
              </w:rPr>
              <w:t>, megfog</w:t>
            </w:r>
            <w:r w:rsidRPr="00EF331E">
              <w:rPr>
                <w:rFonts w:ascii="Arial" w:hAnsi="Arial" w:cs="Arial"/>
                <w:sz w:val="20"/>
                <w:szCs w:val="20"/>
              </w:rPr>
              <w:t>ja</w:t>
            </w:r>
            <w:r w:rsidR="00F42E40" w:rsidRPr="00EF331E">
              <w:rPr>
                <w:rFonts w:ascii="Arial" w:hAnsi="Arial" w:cs="Arial"/>
                <w:sz w:val="20"/>
                <w:szCs w:val="20"/>
              </w:rPr>
              <w:t>, elenged</w:t>
            </w:r>
            <w:r w:rsidRPr="00EF331E">
              <w:rPr>
                <w:rFonts w:ascii="Arial" w:hAnsi="Arial" w:cs="Arial"/>
                <w:sz w:val="20"/>
                <w:szCs w:val="20"/>
              </w:rPr>
              <w:t>i.</w:t>
            </w:r>
          </w:p>
        </w:tc>
        <w:tc>
          <w:tcPr>
            <w:tcW w:w="2697" w:type="dxa"/>
          </w:tcPr>
          <w:p w:rsidR="00C76206" w:rsidRPr="00EF331E" w:rsidRDefault="00F42E40" w:rsidP="00EF331E">
            <w:pPr>
              <w:spacing w:line="360" w:lineRule="auto"/>
              <w:jc w:val="both"/>
              <w:rPr>
                <w:rFonts w:ascii="Arial" w:hAnsi="Arial" w:cs="Arial"/>
                <w:sz w:val="20"/>
                <w:szCs w:val="20"/>
              </w:rPr>
            </w:pPr>
            <w:r w:rsidRPr="00EF331E">
              <w:rPr>
                <w:rFonts w:ascii="Arial" w:hAnsi="Arial" w:cs="Arial"/>
                <w:sz w:val="20"/>
                <w:szCs w:val="20"/>
              </w:rPr>
              <w:t>Megfelelő, szabad mozgástér kialakítása játszószőnyegen, mosható játékok, csörgők</w:t>
            </w:r>
            <w:r w:rsidR="00797BF8" w:rsidRPr="00EF331E">
              <w:rPr>
                <w:rFonts w:ascii="Arial" w:hAnsi="Arial" w:cs="Arial"/>
                <w:sz w:val="20"/>
                <w:szCs w:val="20"/>
              </w:rPr>
              <w:t xml:space="preserve"> felkínálása.</w:t>
            </w:r>
          </w:p>
        </w:tc>
      </w:tr>
    </w:tbl>
    <w:p w:rsidR="00C76206" w:rsidRPr="00EF331E" w:rsidRDefault="00C76206" w:rsidP="00EF331E">
      <w:pPr>
        <w:spacing w:line="360" w:lineRule="auto"/>
        <w:jc w:val="both"/>
        <w:rPr>
          <w:rFonts w:ascii="Arial" w:hAnsi="Arial" w:cs="Arial"/>
          <w:sz w:val="20"/>
          <w:szCs w:val="20"/>
        </w:rPr>
      </w:pPr>
    </w:p>
    <w:p w:rsidR="00EF331E" w:rsidRDefault="00EF331E" w:rsidP="00EF331E">
      <w:pPr>
        <w:spacing w:line="360" w:lineRule="auto"/>
        <w:jc w:val="both"/>
        <w:rPr>
          <w:rFonts w:ascii="Arial" w:hAnsi="Arial" w:cs="Arial"/>
          <w:sz w:val="20"/>
          <w:szCs w:val="20"/>
        </w:rPr>
      </w:pPr>
    </w:p>
    <w:p w:rsidR="00EF331E" w:rsidRDefault="00EF331E" w:rsidP="00EF331E">
      <w:pPr>
        <w:spacing w:line="360" w:lineRule="auto"/>
        <w:jc w:val="both"/>
        <w:rPr>
          <w:rFonts w:ascii="Arial" w:hAnsi="Arial" w:cs="Arial"/>
          <w:sz w:val="20"/>
          <w:szCs w:val="20"/>
        </w:rPr>
      </w:pPr>
    </w:p>
    <w:p w:rsidR="00EF331E" w:rsidRDefault="00EF331E" w:rsidP="00EF331E">
      <w:pPr>
        <w:spacing w:line="360" w:lineRule="auto"/>
        <w:jc w:val="both"/>
        <w:rPr>
          <w:rFonts w:ascii="Arial" w:hAnsi="Arial" w:cs="Arial"/>
          <w:sz w:val="20"/>
          <w:szCs w:val="20"/>
        </w:rPr>
      </w:pPr>
    </w:p>
    <w:p w:rsidR="00EF331E" w:rsidRDefault="00EF331E" w:rsidP="00EF331E">
      <w:pPr>
        <w:spacing w:line="360" w:lineRule="auto"/>
        <w:jc w:val="both"/>
        <w:rPr>
          <w:rFonts w:ascii="Arial" w:hAnsi="Arial" w:cs="Arial"/>
          <w:sz w:val="20"/>
          <w:szCs w:val="20"/>
        </w:rPr>
      </w:pPr>
    </w:p>
    <w:p w:rsidR="00EF331E" w:rsidRDefault="00EF331E" w:rsidP="00EF331E">
      <w:pPr>
        <w:spacing w:line="360" w:lineRule="auto"/>
        <w:jc w:val="both"/>
        <w:rPr>
          <w:rFonts w:ascii="Arial" w:hAnsi="Arial" w:cs="Arial"/>
          <w:sz w:val="20"/>
          <w:szCs w:val="20"/>
        </w:rPr>
      </w:pPr>
    </w:p>
    <w:p w:rsidR="00C57DE5" w:rsidRDefault="00C57DE5" w:rsidP="00EF331E">
      <w:pPr>
        <w:spacing w:line="360" w:lineRule="auto"/>
        <w:jc w:val="both"/>
        <w:rPr>
          <w:rFonts w:ascii="Arial" w:hAnsi="Arial" w:cs="Arial"/>
          <w:sz w:val="20"/>
          <w:szCs w:val="20"/>
        </w:rPr>
      </w:pPr>
      <w:r w:rsidRPr="00EF331E">
        <w:rPr>
          <w:rFonts w:ascii="Arial" w:hAnsi="Arial" w:cs="Arial"/>
          <w:sz w:val="20"/>
          <w:szCs w:val="20"/>
        </w:rPr>
        <w:lastRenderedPageBreak/>
        <w:t>Értelmi fejlődés</w:t>
      </w:r>
    </w:p>
    <w:p w:rsidR="009F1A84" w:rsidRPr="00EF331E" w:rsidRDefault="009F1A84" w:rsidP="009F1A84">
      <w:pPr>
        <w:spacing w:after="0" w:line="360" w:lineRule="auto"/>
        <w:jc w:val="both"/>
        <w:rPr>
          <w:rFonts w:ascii="Arial" w:eastAsia="Times New Roman" w:hAnsi="Arial" w:cs="Arial"/>
          <w:sz w:val="20"/>
          <w:szCs w:val="20"/>
          <w:lang w:eastAsia="hu-HU"/>
        </w:rPr>
      </w:pPr>
      <w:r w:rsidRPr="00EF331E">
        <w:rPr>
          <w:rFonts w:ascii="Arial" w:eastAsia="Times New Roman" w:hAnsi="Arial" w:cs="Arial"/>
          <w:sz w:val="20"/>
          <w:szCs w:val="20"/>
          <w:lang w:eastAsia="hu-HU"/>
        </w:rPr>
        <w:t>A tanulás, a gondolkodás folyamatait nem látjuk annyira egyértelműen, mint a mozgások alakulását, de a tevékenységeken, játékon keresztül mégis nyomon követhetjük.</w:t>
      </w:r>
    </w:p>
    <w:p w:rsidR="00CD5EA5" w:rsidRPr="00EF331E" w:rsidRDefault="00CD5EA5" w:rsidP="00EF331E">
      <w:pPr>
        <w:spacing w:line="360" w:lineRule="auto"/>
        <w:jc w:val="both"/>
        <w:rPr>
          <w:rFonts w:ascii="Arial" w:eastAsia="Times New Roman" w:hAnsi="Arial" w:cs="Arial"/>
          <w:sz w:val="20"/>
          <w:szCs w:val="20"/>
          <w:lang w:eastAsia="hu-HU"/>
        </w:rPr>
      </w:pPr>
      <w:r w:rsidRPr="00EF331E">
        <w:rPr>
          <w:rFonts w:ascii="Arial" w:eastAsia="Times New Roman" w:hAnsi="Arial" w:cs="Arial"/>
          <w:sz w:val="20"/>
          <w:szCs w:val="20"/>
          <w:lang w:eastAsia="hu-HU"/>
        </w:rPr>
        <w:t>A világról alapvetően érzékszerveinken keresztül szerzünk információkat, a beérkező</w:t>
      </w:r>
      <w:r w:rsidR="002E0009">
        <w:rPr>
          <w:rFonts w:ascii="Arial" w:eastAsia="Times New Roman" w:hAnsi="Arial" w:cs="Arial"/>
          <w:sz w:val="20"/>
          <w:szCs w:val="20"/>
          <w:lang w:eastAsia="hu-HU"/>
        </w:rPr>
        <w:t xml:space="preserve"> </w:t>
      </w:r>
      <w:r w:rsidRPr="00EF331E">
        <w:rPr>
          <w:rFonts w:ascii="Arial" w:eastAsia="Times New Roman" w:hAnsi="Arial" w:cs="Arial"/>
          <w:sz w:val="20"/>
          <w:szCs w:val="20"/>
          <w:lang w:eastAsia="hu-HU"/>
        </w:rPr>
        <w:t>információkat az agy feldolgozza, és valamilyen válaszreakciót alakít ki. Az érzékszerve</w:t>
      </w:r>
      <w:r w:rsidR="00C531E2">
        <w:rPr>
          <w:rFonts w:ascii="Arial" w:eastAsia="Times New Roman" w:hAnsi="Arial" w:cs="Arial"/>
          <w:sz w:val="20"/>
          <w:szCs w:val="20"/>
          <w:lang w:eastAsia="hu-HU"/>
        </w:rPr>
        <w:t>in</w:t>
      </w:r>
      <w:r w:rsidRPr="00EF331E">
        <w:rPr>
          <w:rFonts w:ascii="Arial" w:eastAsia="Times New Roman" w:hAnsi="Arial" w:cs="Arial"/>
          <w:sz w:val="20"/>
          <w:szCs w:val="20"/>
          <w:lang w:eastAsia="hu-HU"/>
        </w:rPr>
        <w:t>k működése, a látás, hallás, tapintás, ízlelés, szaglás stb. adják az alapját annak,</w:t>
      </w:r>
      <w:r w:rsidR="00C531E2">
        <w:rPr>
          <w:rFonts w:ascii="Arial" w:eastAsia="Times New Roman" w:hAnsi="Arial" w:cs="Arial"/>
          <w:sz w:val="20"/>
          <w:szCs w:val="20"/>
          <w:lang w:eastAsia="hu-HU"/>
        </w:rPr>
        <w:t xml:space="preserve"> hogy</w:t>
      </w:r>
      <w:r w:rsidRPr="00EF331E">
        <w:rPr>
          <w:rFonts w:ascii="Arial" w:eastAsia="Times New Roman" w:hAnsi="Arial" w:cs="Arial"/>
          <w:sz w:val="20"/>
          <w:szCs w:val="20"/>
          <w:lang w:eastAsia="hu-HU"/>
        </w:rPr>
        <w:t xml:space="preserve"> megfelelő </w:t>
      </w:r>
      <w:r w:rsidR="00C531E2">
        <w:rPr>
          <w:rFonts w:ascii="Arial" w:eastAsia="Times New Roman" w:hAnsi="Arial" w:cs="Arial"/>
          <w:sz w:val="20"/>
          <w:szCs w:val="20"/>
          <w:lang w:eastAsia="hu-HU"/>
        </w:rPr>
        <w:t>információkhoz jussunk, és azokra reagálju</w:t>
      </w:r>
      <w:r w:rsidRPr="00EF331E">
        <w:rPr>
          <w:rFonts w:ascii="Arial" w:eastAsia="Times New Roman" w:hAnsi="Arial" w:cs="Arial"/>
          <w:sz w:val="20"/>
          <w:szCs w:val="20"/>
          <w:lang w:eastAsia="hu-HU"/>
        </w:rPr>
        <w:t>n</w:t>
      </w:r>
      <w:r w:rsidR="00C531E2">
        <w:rPr>
          <w:rFonts w:ascii="Arial" w:eastAsia="Times New Roman" w:hAnsi="Arial" w:cs="Arial"/>
          <w:sz w:val="20"/>
          <w:szCs w:val="20"/>
          <w:lang w:eastAsia="hu-HU"/>
        </w:rPr>
        <w:t>k</w:t>
      </w:r>
      <w:r w:rsidRPr="00EF331E">
        <w:rPr>
          <w:rFonts w:ascii="Arial" w:eastAsia="Times New Roman" w:hAnsi="Arial" w:cs="Arial"/>
          <w:sz w:val="20"/>
          <w:szCs w:val="20"/>
          <w:lang w:eastAsia="hu-HU"/>
        </w:rPr>
        <w:t xml:space="preserve"> </w:t>
      </w:r>
      <w:proofErr w:type="gramStart"/>
      <w:r w:rsidRPr="00EF331E">
        <w:rPr>
          <w:rFonts w:ascii="Arial" w:eastAsia="Times New Roman" w:hAnsi="Arial" w:cs="Arial"/>
          <w:sz w:val="20"/>
          <w:szCs w:val="20"/>
          <w:lang w:eastAsia="hu-HU"/>
        </w:rPr>
        <w:t>aszerint</w:t>
      </w:r>
      <w:proofErr w:type="gramEnd"/>
      <w:r w:rsidRPr="00EF331E">
        <w:rPr>
          <w:rFonts w:ascii="Arial" w:eastAsia="Times New Roman" w:hAnsi="Arial" w:cs="Arial"/>
          <w:sz w:val="20"/>
          <w:szCs w:val="20"/>
          <w:lang w:eastAsia="hu-HU"/>
        </w:rPr>
        <w:t xml:space="preserve">, </w:t>
      </w:r>
      <w:r w:rsidR="00C531E2">
        <w:rPr>
          <w:rFonts w:ascii="Arial" w:eastAsia="Times New Roman" w:hAnsi="Arial" w:cs="Arial"/>
          <w:sz w:val="20"/>
          <w:szCs w:val="20"/>
          <w:lang w:eastAsia="hu-HU"/>
        </w:rPr>
        <w:t>a</w:t>
      </w:r>
      <w:r w:rsidRPr="00EF331E">
        <w:rPr>
          <w:rFonts w:ascii="Arial" w:eastAsia="Times New Roman" w:hAnsi="Arial" w:cs="Arial"/>
          <w:sz w:val="20"/>
          <w:szCs w:val="20"/>
          <w:lang w:eastAsia="hu-HU"/>
        </w:rPr>
        <w:t>hogyan</w:t>
      </w:r>
      <w:r w:rsidR="00C531E2">
        <w:rPr>
          <w:rFonts w:ascii="Arial" w:eastAsia="Times New Roman" w:hAnsi="Arial" w:cs="Arial"/>
          <w:sz w:val="20"/>
          <w:szCs w:val="20"/>
          <w:lang w:eastAsia="hu-HU"/>
        </w:rPr>
        <w:t xml:space="preserve"> agyunk feldolgozta azt</w:t>
      </w:r>
      <w:r w:rsidRPr="00EF331E">
        <w:rPr>
          <w:rFonts w:ascii="Arial" w:eastAsia="Times New Roman" w:hAnsi="Arial" w:cs="Arial"/>
          <w:sz w:val="20"/>
          <w:szCs w:val="20"/>
          <w:lang w:eastAsia="hu-HU"/>
        </w:rPr>
        <w:t xml:space="preserve">. </w:t>
      </w:r>
      <w:r w:rsidR="00DA7D34" w:rsidRPr="00EF331E">
        <w:rPr>
          <w:rFonts w:ascii="Arial" w:eastAsia="Times New Roman" w:hAnsi="Arial" w:cs="Arial"/>
          <w:sz w:val="20"/>
          <w:szCs w:val="20"/>
          <w:lang w:eastAsia="hu-HU"/>
        </w:rPr>
        <w:t xml:space="preserve">A kisgyermekek nem passzív befogadói a körülöttük zajló világnak, hanem aktív megfigyelői és résztvevői. </w:t>
      </w:r>
      <w:r w:rsidRPr="00EF331E">
        <w:rPr>
          <w:rFonts w:ascii="Arial" w:eastAsia="Times New Roman" w:hAnsi="Arial" w:cs="Arial"/>
          <w:sz w:val="20"/>
          <w:szCs w:val="20"/>
          <w:lang w:eastAsia="hu-HU"/>
        </w:rPr>
        <w:t>A gyermekek az első évben a sok-sok csatornán érkező információkat megtanu</w:t>
      </w:r>
      <w:r w:rsidR="00C531E2">
        <w:rPr>
          <w:rFonts w:ascii="Arial" w:eastAsia="Times New Roman" w:hAnsi="Arial" w:cs="Arial"/>
          <w:sz w:val="20"/>
          <w:szCs w:val="20"/>
          <w:lang w:eastAsia="hu-HU"/>
        </w:rPr>
        <w:t>lják összehangolni, elraktározni a tapasztalataikat az emlékezetük</w:t>
      </w:r>
      <w:r w:rsidRPr="00EF331E">
        <w:rPr>
          <w:rFonts w:ascii="Arial" w:eastAsia="Times New Roman" w:hAnsi="Arial" w:cs="Arial"/>
          <w:sz w:val="20"/>
          <w:szCs w:val="20"/>
          <w:lang w:eastAsia="hu-HU"/>
        </w:rPr>
        <w:t>ben, és később, a</w:t>
      </w:r>
      <w:r w:rsidR="00C531E2">
        <w:rPr>
          <w:rFonts w:ascii="Arial" w:eastAsia="Times New Roman" w:hAnsi="Arial" w:cs="Arial"/>
          <w:sz w:val="20"/>
          <w:szCs w:val="20"/>
          <w:lang w:eastAsia="hu-HU"/>
        </w:rPr>
        <w:t>mikor szüksége van rá, fel tudják</w:t>
      </w:r>
      <w:r w:rsidRPr="00EF331E">
        <w:rPr>
          <w:rFonts w:ascii="Arial" w:eastAsia="Times New Roman" w:hAnsi="Arial" w:cs="Arial"/>
          <w:sz w:val="20"/>
          <w:szCs w:val="20"/>
          <w:lang w:eastAsia="hu-HU"/>
        </w:rPr>
        <w:t xml:space="preserve"> idézni.</w:t>
      </w:r>
      <w:r w:rsidR="00C531E2" w:rsidRPr="00C531E2">
        <w:rPr>
          <w:rFonts w:ascii="Arial" w:eastAsia="Times New Roman" w:hAnsi="Arial" w:cs="Arial"/>
          <w:sz w:val="20"/>
          <w:szCs w:val="20"/>
          <w:lang w:eastAsia="hu-HU"/>
        </w:rPr>
        <w:t xml:space="preserve"> </w:t>
      </w:r>
      <w:r w:rsidR="00C531E2">
        <w:rPr>
          <w:rFonts w:ascii="Arial" w:eastAsia="Times New Roman" w:hAnsi="Arial" w:cs="Arial"/>
          <w:sz w:val="20"/>
          <w:szCs w:val="20"/>
          <w:lang w:eastAsia="hu-HU"/>
        </w:rPr>
        <w:t xml:space="preserve">A csecsemők válaszreakciója a beérkező információra a mozgás, ezért a mozgás és az ismeretszerzés, feldolgozás elválaszthatatlan egymástól. </w:t>
      </w:r>
    </w:p>
    <w:p w:rsidR="00592CE5" w:rsidRPr="00EF331E" w:rsidRDefault="00592CE5" w:rsidP="00EF331E">
      <w:pPr>
        <w:spacing w:after="0" w:line="360" w:lineRule="auto"/>
        <w:jc w:val="both"/>
        <w:rPr>
          <w:rFonts w:ascii="Arial" w:hAnsi="Arial" w:cs="Arial"/>
          <w:sz w:val="20"/>
          <w:szCs w:val="20"/>
        </w:rPr>
      </w:pPr>
      <w:r w:rsidRPr="00EF331E">
        <w:rPr>
          <w:rFonts w:ascii="Arial" w:hAnsi="Arial" w:cs="Arial"/>
          <w:sz w:val="20"/>
          <w:szCs w:val="20"/>
        </w:rPr>
        <w:t xml:space="preserve">Az </w:t>
      </w:r>
      <w:r w:rsidR="00447E68">
        <w:rPr>
          <w:rFonts w:ascii="Arial" w:hAnsi="Arial" w:cs="Arial"/>
          <w:sz w:val="20"/>
          <w:szCs w:val="20"/>
        </w:rPr>
        <w:t xml:space="preserve">értelmi fejlődés látható jele a figyelem és a beszéd fejlődése. Az </w:t>
      </w:r>
      <w:r w:rsidRPr="00EF331E">
        <w:rPr>
          <w:rFonts w:ascii="Arial" w:hAnsi="Arial" w:cs="Arial"/>
          <w:sz w:val="20"/>
          <w:szCs w:val="20"/>
        </w:rPr>
        <w:t>anya és a gyermek közötti kommunikáció már a méhen belül elkezdődik, éneklés, mondókázás, vagy akár mese formájában.</w:t>
      </w:r>
    </w:p>
    <w:p w:rsidR="0041178C" w:rsidRDefault="00CD5EA5" w:rsidP="00EF331E">
      <w:pPr>
        <w:spacing w:after="0" w:line="360" w:lineRule="auto"/>
        <w:jc w:val="both"/>
        <w:rPr>
          <w:rFonts w:ascii="Arial" w:eastAsia="Times New Roman" w:hAnsi="Arial" w:cs="Arial"/>
          <w:sz w:val="20"/>
          <w:szCs w:val="20"/>
          <w:lang w:eastAsia="hu-HU"/>
        </w:rPr>
      </w:pPr>
      <w:r w:rsidRPr="00EF331E">
        <w:rPr>
          <w:rFonts w:ascii="Arial" w:eastAsia="Times New Roman" w:hAnsi="Arial" w:cs="Arial"/>
          <w:sz w:val="20"/>
          <w:szCs w:val="20"/>
          <w:lang w:eastAsia="hu-HU"/>
        </w:rPr>
        <w:t xml:space="preserve">A csecsemők fejlődési ívét leginkább az adja, hogyan jut el a csecsemő a </w:t>
      </w:r>
      <w:r w:rsidR="00C531E2">
        <w:rPr>
          <w:rFonts w:ascii="Arial" w:eastAsia="Times New Roman" w:hAnsi="Arial" w:cs="Arial"/>
          <w:sz w:val="20"/>
          <w:szCs w:val="20"/>
          <w:lang w:eastAsia="hu-HU"/>
        </w:rPr>
        <w:t xml:space="preserve">szavak nélküli </w:t>
      </w:r>
      <w:r w:rsidRPr="00EF331E">
        <w:rPr>
          <w:rFonts w:ascii="Arial" w:eastAsia="Times New Roman" w:hAnsi="Arial" w:cs="Arial"/>
          <w:sz w:val="20"/>
          <w:szCs w:val="20"/>
          <w:lang w:eastAsia="hu-HU"/>
        </w:rPr>
        <w:t>kommunikáció felfogásától és gyakorlásától</w:t>
      </w:r>
      <w:r w:rsidR="0041178C" w:rsidRPr="00EF331E">
        <w:rPr>
          <w:rFonts w:ascii="Arial" w:eastAsia="Times New Roman" w:hAnsi="Arial" w:cs="Arial"/>
          <w:sz w:val="20"/>
          <w:szCs w:val="20"/>
          <w:lang w:eastAsia="hu-HU"/>
        </w:rPr>
        <w:t xml:space="preserve"> a</w:t>
      </w:r>
      <w:r w:rsidR="00C531E2">
        <w:rPr>
          <w:rFonts w:ascii="Arial" w:eastAsia="Times New Roman" w:hAnsi="Arial" w:cs="Arial"/>
          <w:sz w:val="20"/>
          <w:szCs w:val="20"/>
          <w:lang w:eastAsia="hu-HU"/>
        </w:rPr>
        <w:t xml:space="preserve"> </w:t>
      </w:r>
      <w:r w:rsidR="00DA7D34" w:rsidRPr="00EF331E">
        <w:rPr>
          <w:rFonts w:ascii="Arial" w:eastAsia="Times New Roman" w:hAnsi="Arial" w:cs="Arial"/>
          <w:sz w:val="20"/>
          <w:szCs w:val="20"/>
          <w:lang w:eastAsia="hu-HU"/>
        </w:rPr>
        <w:t xml:space="preserve">beszéd </w:t>
      </w:r>
      <w:r w:rsidRPr="00EF331E">
        <w:rPr>
          <w:rFonts w:ascii="Arial" w:eastAsia="Times New Roman" w:hAnsi="Arial" w:cs="Arial"/>
          <w:sz w:val="20"/>
          <w:szCs w:val="20"/>
          <w:lang w:eastAsia="hu-HU"/>
        </w:rPr>
        <w:t xml:space="preserve">első lépéséig. Ez a folyamat akkor zökkenőmentes, ha a szülők pozitívan reagálnak a gyermek eleinte önkéntelen, később egyre tudatosabb kapcsolatteremtési próbálkozásaira, elsőként a sírásra. </w:t>
      </w:r>
      <w:r w:rsidR="00447E68">
        <w:rPr>
          <w:rFonts w:ascii="Arial" w:eastAsia="Times New Roman" w:hAnsi="Arial" w:cs="Arial"/>
          <w:sz w:val="20"/>
          <w:szCs w:val="20"/>
          <w:lang w:eastAsia="hu-HU"/>
        </w:rPr>
        <w:t xml:space="preserve">A sírás az első nyelvi közlés, melyre adott </w:t>
      </w:r>
      <w:r w:rsidR="009F1A84">
        <w:rPr>
          <w:rFonts w:ascii="Arial" w:eastAsia="Times New Roman" w:hAnsi="Arial" w:cs="Arial"/>
          <w:sz w:val="20"/>
          <w:szCs w:val="20"/>
          <w:lang w:eastAsia="hu-HU"/>
        </w:rPr>
        <w:t xml:space="preserve">válasz adja egyrészt a csecsemő biztonságérzetét a kötődés alapját, másrészt segíti a beszéd fejlődését. </w:t>
      </w:r>
      <w:r w:rsidR="0041178C" w:rsidRPr="00EF331E">
        <w:rPr>
          <w:rFonts w:ascii="Arial" w:eastAsia="Times New Roman" w:hAnsi="Arial" w:cs="Arial"/>
          <w:sz w:val="20"/>
          <w:szCs w:val="20"/>
          <w:lang w:eastAsia="hu-HU"/>
        </w:rPr>
        <w:t>A „tartva levés” ősbizalmának megteremtése, a testi érintés, simogatás, a szemkontaktus fontossága a csecsemőkor során mindvégig elsőrendű, majd a gyermek egyre többet és ügyesebben dolgozza fel és tulajdonít jelentést a beszéd elemeinek</w:t>
      </w:r>
      <w:r w:rsidR="009F1A84">
        <w:rPr>
          <w:rFonts w:ascii="Arial" w:eastAsia="Times New Roman" w:hAnsi="Arial" w:cs="Arial"/>
          <w:sz w:val="20"/>
          <w:szCs w:val="20"/>
          <w:lang w:eastAsia="hu-HU"/>
        </w:rPr>
        <w:t xml:space="preserve"> is</w:t>
      </w:r>
      <w:r w:rsidR="0041178C" w:rsidRPr="00EF331E">
        <w:rPr>
          <w:rFonts w:ascii="Arial" w:eastAsia="Times New Roman" w:hAnsi="Arial" w:cs="Arial"/>
          <w:sz w:val="20"/>
          <w:szCs w:val="20"/>
          <w:lang w:eastAsia="hu-HU"/>
        </w:rPr>
        <w:t>.</w:t>
      </w:r>
    </w:p>
    <w:p w:rsidR="009F1A84" w:rsidRPr="00EF331E" w:rsidRDefault="009F1A84" w:rsidP="009F1A84">
      <w:pPr>
        <w:autoSpaceDE w:val="0"/>
        <w:autoSpaceDN w:val="0"/>
        <w:adjustRightInd w:val="0"/>
        <w:spacing w:after="0" w:line="360" w:lineRule="auto"/>
        <w:jc w:val="both"/>
        <w:rPr>
          <w:rFonts w:ascii="Arial" w:hAnsi="Arial" w:cs="Arial"/>
          <w:sz w:val="20"/>
          <w:szCs w:val="20"/>
        </w:rPr>
      </w:pPr>
      <w:r w:rsidRPr="00EF331E">
        <w:rPr>
          <w:rFonts w:ascii="Arial" w:hAnsi="Arial" w:cs="Arial"/>
          <w:sz w:val="20"/>
          <w:szCs w:val="20"/>
        </w:rPr>
        <w:t>A csecsemők beszédszervei az első hat hónapban akkor erősödnek a legjobban, ha mellről táplálják</w:t>
      </w:r>
      <w:r>
        <w:rPr>
          <w:rFonts w:ascii="Arial" w:hAnsi="Arial" w:cs="Arial"/>
          <w:sz w:val="20"/>
          <w:szCs w:val="20"/>
        </w:rPr>
        <w:t xml:space="preserve">, szoptatják </w:t>
      </w:r>
      <w:r w:rsidRPr="00EF331E">
        <w:rPr>
          <w:rFonts w:ascii="Arial" w:hAnsi="Arial" w:cs="Arial"/>
          <w:sz w:val="20"/>
          <w:szCs w:val="20"/>
        </w:rPr>
        <w:t xml:space="preserve">őket, </w:t>
      </w:r>
      <w:r>
        <w:rPr>
          <w:rFonts w:ascii="Arial" w:hAnsi="Arial" w:cs="Arial"/>
          <w:sz w:val="20"/>
          <w:szCs w:val="20"/>
        </w:rPr>
        <w:t xml:space="preserve">mert ekkor </w:t>
      </w:r>
      <w:r w:rsidRPr="00EF331E">
        <w:rPr>
          <w:rFonts w:ascii="Arial" w:hAnsi="Arial" w:cs="Arial"/>
          <w:sz w:val="20"/>
          <w:szCs w:val="20"/>
        </w:rPr>
        <w:t>az izmokat megfe</w:t>
      </w:r>
      <w:r>
        <w:rPr>
          <w:rFonts w:ascii="Arial" w:hAnsi="Arial" w:cs="Arial"/>
          <w:sz w:val="20"/>
          <w:szCs w:val="20"/>
        </w:rPr>
        <w:t>lelő mennyiségű munkára késztetj</w:t>
      </w:r>
      <w:r w:rsidRPr="00EF331E">
        <w:rPr>
          <w:rFonts w:ascii="Arial" w:hAnsi="Arial" w:cs="Arial"/>
          <w:sz w:val="20"/>
          <w:szCs w:val="20"/>
        </w:rPr>
        <w:t>ük.</w:t>
      </w:r>
    </w:p>
    <w:p w:rsidR="009F1A84" w:rsidRPr="00EF331E" w:rsidRDefault="009F1A84" w:rsidP="00EF331E">
      <w:pPr>
        <w:spacing w:after="0" w:line="360" w:lineRule="auto"/>
        <w:jc w:val="both"/>
        <w:rPr>
          <w:rFonts w:ascii="Arial" w:eastAsia="Times New Roman" w:hAnsi="Arial" w:cs="Arial"/>
          <w:sz w:val="20"/>
          <w:szCs w:val="20"/>
          <w:lang w:eastAsia="hu-HU"/>
        </w:rPr>
      </w:pPr>
    </w:p>
    <w:p w:rsidR="00DA7D34" w:rsidRPr="00EF331E" w:rsidRDefault="00DA7D34" w:rsidP="00EF331E">
      <w:pPr>
        <w:spacing w:after="0" w:line="360" w:lineRule="auto"/>
        <w:jc w:val="both"/>
        <w:rPr>
          <w:rFonts w:ascii="Arial" w:hAnsi="Arial" w:cs="Arial"/>
          <w:sz w:val="20"/>
          <w:szCs w:val="20"/>
        </w:rPr>
      </w:pPr>
    </w:p>
    <w:tbl>
      <w:tblPr>
        <w:tblStyle w:val="Rcsostblzat"/>
        <w:tblW w:w="9673" w:type="dxa"/>
        <w:tblLook w:val="04A0"/>
      </w:tblPr>
      <w:tblGrid>
        <w:gridCol w:w="1877"/>
        <w:gridCol w:w="4266"/>
        <w:gridCol w:w="3530"/>
      </w:tblGrid>
      <w:tr w:rsidR="00797BF8" w:rsidRPr="00EF331E" w:rsidTr="004D38D5">
        <w:trPr>
          <w:trHeight w:val="529"/>
        </w:trPr>
        <w:tc>
          <w:tcPr>
            <w:tcW w:w="1877" w:type="dxa"/>
          </w:tcPr>
          <w:p w:rsidR="004070B2" w:rsidRDefault="004070B2" w:rsidP="004070B2">
            <w:pPr>
              <w:spacing w:line="360" w:lineRule="auto"/>
              <w:jc w:val="center"/>
              <w:rPr>
                <w:rFonts w:ascii="Arial" w:hAnsi="Arial" w:cs="Arial"/>
                <w:b/>
                <w:sz w:val="20"/>
                <w:szCs w:val="20"/>
              </w:rPr>
            </w:pPr>
          </w:p>
          <w:p w:rsidR="00797BF8" w:rsidRPr="00EF331E" w:rsidRDefault="00797BF8" w:rsidP="004070B2">
            <w:pPr>
              <w:spacing w:line="360" w:lineRule="auto"/>
              <w:jc w:val="center"/>
              <w:rPr>
                <w:rFonts w:ascii="Arial" w:hAnsi="Arial" w:cs="Arial"/>
                <w:b/>
                <w:sz w:val="20"/>
                <w:szCs w:val="20"/>
              </w:rPr>
            </w:pPr>
            <w:r w:rsidRPr="00EF331E">
              <w:rPr>
                <w:rFonts w:ascii="Arial" w:hAnsi="Arial" w:cs="Arial"/>
                <w:b/>
                <w:sz w:val="20"/>
                <w:szCs w:val="20"/>
              </w:rPr>
              <w:t>Életkor</w:t>
            </w:r>
          </w:p>
        </w:tc>
        <w:tc>
          <w:tcPr>
            <w:tcW w:w="4266" w:type="dxa"/>
          </w:tcPr>
          <w:p w:rsidR="004070B2" w:rsidRDefault="004070B2" w:rsidP="004070B2">
            <w:pPr>
              <w:spacing w:line="360" w:lineRule="auto"/>
              <w:jc w:val="center"/>
              <w:rPr>
                <w:rFonts w:ascii="Arial" w:hAnsi="Arial" w:cs="Arial"/>
                <w:b/>
                <w:sz w:val="20"/>
                <w:szCs w:val="20"/>
              </w:rPr>
            </w:pPr>
          </w:p>
          <w:p w:rsidR="00797BF8" w:rsidRPr="00EF331E" w:rsidRDefault="00797BF8" w:rsidP="004070B2">
            <w:pPr>
              <w:spacing w:line="360" w:lineRule="auto"/>
              <w:jc w:val="center"/>
              <w:rPr>
                <w:rFonts w:ascii="Arial" w:hAnsi="Arial" w:cs="Arial"/>
                <w:b/>
                <w:sz w:val="20"/>
                <w:szCs w:val="20"/>
              </w:rPr>
            </w:pPr>
            <w:r w:rsidRPr="00EF331E">
              <w:rPr>
                <w:rFonts w:ascii="Arial" w:hAnsi="Arial" w:cs="Arial"/>
                <w:b/>
                <w:sz w:val="20"/>
                <w:szCs w:val="20"/>
              </w:rPr>
              <w:t>Értelmi és beszédfejlődés</w:t>
            </w:r>
          </w:p>
        </w:tc>
        <w:tc>
          <w:tcPr>
            <w:tcW w:w="3530" w:type="dxa"/>
          </w:tcPr>
          <w:p w:rsidR="004070B2" w:rsidRDefault="004070B2" w:rsidP="004070B2">
            <w:pPr>
              <w:spacing w:line="360" w:lineRule="auto"/>
              <w:jc w:val="center"/>
              <w:rPr>
                <w:rFonts w:ascii="Arial" w:hAnsi="Arial" w:cs="Arial"/>
                <w:b/>
                <w:sz w:val="20"/>
                <w:szCs w:val="20"/>
              </w:rPr>
            </w:pPr>
          </w:p>
          <w:p w:rsidR="00797BF8" w:rsidRPr="00EF331E" w:rsidRDefault="00797BF8" w:rsidP="004070B2">
            <w:pPr>
              <w:spacing w:line="360" w:lineRule="auto"/>
              <w:jc w:val="center"/>
              <w:rPr>
                <w:rFonts w:ascii="Arial" w:hAnsi="Arial" w:cs="Arial"/>
                <w:b/>
                <w:sz w:val="20"/>
                <w:szCs w:val="20"/>
              </w:rPr>
            </w:pPr>
            <w:r w:rsidRPr="00EF331E">
              <w:rPr>
                <w:rFonts w:ascii="Arial" w:hAnsi="Arial" w:cs="Arial"/>
                <w:b/>
                <w:sz w:val="20"/>
                <w:szCs w:val="20"/>
              </w:rPr>
              <w:t>A szülők részére javasolt tevékenység</w:t>
            </w:r>
          </w:p>
        </w:tc>
      </w:tr>
      <w:tr w:rsidR="00797BF8" w:rsidRPr="00EF331E" w:rsidTr="004D38D5">
        <w:trPr>
          <w:trHeight w:val="1082"/>
        </w:trPr>
        <w:tc>
          <w:tcPr>
            <w:tcW w:w="1877" w:type="dxa"/>
          </w:tcPr>
          <w:p w:rsidR="00797BF8" w:rsidRPr="00EF331E" w:rsidRDefault="00797BF8" w:rsidP="00EF331E">
            <w:pPr>
              <w:spacing w:line="360" w:lineRule="auto"/>
              <w:jc w:val="both"/>
              <w:rPr>
                <w:rFonts w:ascii="Arial" w:hAnsi="Arial" w:cs="Arial"/>
                <w:sz w:val="20"/>
                <w:szCs w:val="20"/>
              </w:rPr>
            </w:pPr>
            <w:r w:rsidRPr="00EF331E">
              <w:rPr>
                <w:rFonts w:ascii="Arial" w:hAnsi="Arial" w:cs="Arial"/>
                <w:sz w:val="20"/>
                <w:szCs w:val="20"/>
              </w:rPr>
              <w:t>születés</w:t>
            </w:r>
          </w:p>
        </w:tc>
        <w:tc>
          <w:tcPr>
            <w:tcW w:w="4266" w:type="dxa"/>
          </w:tcPr>
          <w:p w:rsidR="00797BF8" w:rsidRPr="00EF331E" w:rsidRDefault="00797BF8" w:rsidP="00EF331E">
            <w:pPr>
              <w:spacing w:line="360" w:lineRule="auto"/>
              <w:jc w:val="both"/>
              <w:rPr>
                <w:rFonts w:ascii="Arial" w:hAnsi="Arial" w:cs="Arial"/>
                <w:sz w:val="20"/>
                <w:szCs w:val="20"/>
              </w:rPr>
            </w:pPr>
            <w:r w:rsidRPr="00EF331E">
              <w:rPr>
                <w:rFonts w:ascii="Arial" w:hAnsi="Arial" w:cs="Arial"/>
                <w:sz w:val="20"/>
                <w:szCs w:val="20"/>
              </w:rPr>
              <w:t>Sírás, vegetatív hangok.</w:t>
            </w:r>
          </w:p>
          <w:p w:rsidR="00797BF8" w:rsidRPr="00EF331E" w:rsidRDefault="00797BF8" w:rsidP="00EF331E">
            <w:pPr>
              <w:spacing w:line="360" w:lineRule="auto"/>
              <w:jc w:val="both"/>
              <w:rPr>
                <w:rFonts w:ascii="Arial" w:hAnsi="Arial" w:cs="Arial"/>
                <w:sz w:val="20"/>
                <w:szCs w:val="20"/>
              </w:rPr>
            </w:pPr>
            <w:r w:rsidRPr="00EF331E">
              <w:rPr>
                <w:rFonts w:ascii="Arial" w:hAnsi="Arial" w:cs="Arial"/>
                <w:sz w:val="20"/>
                <w:szCs w:val="20"/>
              </w:rPr>
              <w:t>Fényre, hangos zajra összerezzen</w:t>
            </w:r>
          </w:p>
        </w:tc>
        <w:tc>
          <w:tcPr>
            <w:tcW w:w="3530" w:type="dxa"/>
          </w:tcPr>
          <w:p w:rsidR="00797BF8" w:rsidRPr="00EF331E" w:rsidRDefault="00797BF8" w:rsidP="00447E68">
            <w:pPr>
              <w:spacing w:line="360" w:lineRule="auto"/>
              <w:jc w:val="both"/>
              <w:rPr>
                <w:rFonts w:ascii="Arial" w:hAnsi="Arial" w:cs="Arial"/>
                <w:sz w:val="20"/>
                <w:szCs w:val="20"/>
              </w:rPr>
            </w:pPr>
            <w:r w:rsidRPr="00EF331E">
              <w:rPr>
                <w:rFonts w:ascii="Arial" w:hAnsi="Arial" w:cs="Arial"/>
                <w:sz w:val="20"/>
                <w:szCs w:val="20"/>
              </w:rPr>
              <w:t>Folyamatos beszéddel kísért gondozás, éneklés, ölelés, simogatás, megn</w:t>
            </w:r>
            <w:r w:rsidR="00EB2CD1" w:rsidRPr="00EF331E">
              <w:rPr>
                <w:rFonts w:ascii="Arial" w:hAnsi="Arial" w:cs="Arial"/>
                <w:sz w:val="20"/>
                <w:szCs w:val="20"/>
              </w:rPr>
              <w:t xml:space="preserve">yugtatás, reagálás a jelzésekre, a „tartva levés biztonsága” </w:t>
            </w:r>
            <w:r w:rsidR="00447E68">
              <w:rPr>
                <w:rFonts w:ascii="Arial" w:hAnsi="Arial" w:cs="Arial"/>
                <w:sz w:val="20"/>
                <w:szCs w:val="20"/>
              </w:rPr>
              <w:t>amely meg</w:t>
            </w:r>
            <w:r w:rsidR="00EB2CD1" w:rsidRPr="00EF331E">
              <w:rPr>
                <w:rFonts w:ascii="Arial" w:hAnsi="Arial" w:cs="Arial"/>
                <w:sz w:val="20"/>
                <w:szCs w:val="20"/>
              </w:rPr>
              <w:t xml:space="preserve">nyugtatja </w:t>
            </w:r>
            <w:r w:rsidR="00447E68">
              <w:rPr>
                <w:rFonts w:ascii="Arial" w:hAnsi="Arial" w:cs="Arial"/>
                <w:sz w:val="20"/>
                <w:szCs w:val="20"/>
              </w:rPr>
              <w:t>a csecsemőt.</w:t>
            </w:r>
          </w:p>
        </w:tc>
      </w:tr>
      <w:tr w:rsidR="00797BF8" w:rsidRPr="00EF331E" w:rsidTr="004D38D5">
        <w:trPr>
          <w:trHeight w:val="1069"/>
        </w:trPr>
        <w:tc>
          <w:tcPr>
            <w:tcW w:w="1877" w:type="dxa"/>
          </w:tcPr>
          <w:p w:rsidR="00797BF8" w:rsidRPr="00EF331E" w:rsidRDefault="00797BF8" w:rsidP="00EF331E">
            <w:pPr>
              <w:spacing w:line="360" w:lineRule="auto"/>
              <w:jc w:val="both"/>
              <w:rPr>
                <w:rFonts w:ascii="Arial" w:hAnsi="Arial" w:cs="Arial"/>
                <w:sz w:val="20"/>
                <w:szCs w:val="20"/>
              </w:rPr>
            </w:pPr>
            <w:r w:rsidRPr="00EF331E">
              <w:rPr>
                <w:rFonts w:ascii="Arial" w:hAnsi="Arial" w:cs="Arial"/>
                <w:sz w:val="20"/>
                <w:szCs w:val="20"/>
              </w:rPr>
              <w:t>6. hét</w:t>
            </w:r>
          </w:p>
        </w:tc>
        <w:tc>
          <w:tcPr>
            <w:tcW w:w="4266" w:type="dxa"/>
          </w:tcPr>
          <w:p w:rsidR="00797BF8" w:rsidRPr="00EF331E" w:rsidRDefault="00797BF8" w:rsidP="00EF331E">
            <w:pPr>
              <w:spacing w:line="360" w:lineRule="auto"/>
              <w:jc w:val="both"/>
              <w:rPr>
                <w:rFonts w:ascii="Arial" w:hAnsi="Arial" w:cs="Arial"/>
                <w:sz w:val="20"/>
                <w:szCs w:val="20"/>
              </w:rPr>
            </w:pPr>
            <w:r w:rsidRPr="00EF331E">
              <w:rPr>
                <w:rFonts w:ascii="Arial" w:hAnsi="Arial" w:cs="Arial"/>
                <w:sz w:val="20"/>
                <w:szCs w:val="20"/>
              </w:rPr>
              <w:t xml:space="preserve">Modulált sírás megjelenése, torokhangokat hallat. </w:t>
            </w:r>
            <w:r w:rsidR="00D61719" w:rsidRPr="00EF331E">
              <w:rPr>
                <w:rFonts w:ascii="Arial" w:hAnsi="Arial" w:cs="Arial"/>
                <w:sz w:val="20"/>
                <w:szCs w:val="20"/>
              </w:rPr>
              <w:t>Közvetlenül a szeme előtt lévő arcot, tárgyat figyel, középvonalig követ. Anya hangját felismeri</w:t>
            </w:r>
          </w:p>
        </w:tc>
        <w:tc>
          <w:tcPr>
            <w:tcW w:w="3530" w:type="dxa"/>
          </w:tcPr>
          <w:p w:rsidR="00797BF8" w:rsidRPr="00EF331E" w:rsidRDefault="00D61719" w:rsidP="00EF331E">
            <w:pPr>
              <w:spacing w:line="360" w:lineRule="auto"/>
              <w:jc w:val="both"/>
              <w:rPr>
                <w:rFonts w:ascii="Arial" w:hAnsi="Arial" w:cs="Arial"/>
                <w:sz w:val="20"/>
                <w:szCs w:val="20"/>
              </w:rPr>
            </w:pPr>
            <w:r w:rsidRPr="00EF331E">
              <w:rPr>
                <w:rFonts w:ascii="Arial" w:hAnsi="Arial" w:cs="Arial"/>
                <w:sz w:val="20"/>
                <w:szCs w:val="20"/>
              </w:rPr>
              <w:t>Visszajelzések adá</w:t>
            </w:r>
            <w:r w:rsidR="00447E68">
              <w:rPr>
                <w:rFonts w:ascii="Arial" w:hAnsi="Arial" w:cs="Arial"/>
                <w:sz w:val="20"/>
                <w:szCs w:val="20"/>
              </w:rPr>
              <w:t>sa, (</w:t>
            </w:r>
            <w:proofErr w:type="spellStart"/>
            <w:r w:rsidR="00447E68">
              <w:rPr>
                <w:rFonts w:ascii="Arial" w:hAnsi="Arial" w:cs="Arial"/>
                <w:sz w:val="20"/>
                <w:szCs w:val="20"/>
              </w:rPr>
              <w:t>pl</w:t>
            </w:r>
            <w:proofErr w:type="spellEnd"/>
            <w:r w:rsidR="00447E68">
              <w:rPr>
                <w:rFonts w:ascii="Arial" w:hAnsi="Arial" w:cs="Arial"/>
                <w:sz w:val="20"/>
                <w:szCs w:val="20"/>
              </w:rPr>
              <w:t xml:space="preserve"> igen hallom, jövök már), </w:t>
            </w:r>
            <w:r w:rsidR="00EB2CD1" w:rsidRPr="00EF331E">
              <w:rPr>
                <w:rFonts w:ascii="Arial" w:hAnsi="Arial" w:cs="Arial"/>
                <w:sz w:val="20"/>
                <w:szCs w:val="20"/>
              </w:rPr>
              <w:t>mosoly, gondozás közbeni beszéd-dajkanyelv használa</w:t>
            </w:r>
            <w:r w:rsidR="00447E68">
              <w:rPr>
                <w:rFonts w:ascii="Arial" w:hAnsi="Arial" w:cs="Arial"/>
                <w:sz w:val="20"/>
                <w:szCs w:val="20"/>
              </w:rPr>
              <w:t xml:space="preserve">ta, hozzájárul az </w:t>
            </w:r>
            <w:r w:rsidR="00447E68">
              <w:rPr>
                <w:rFonts w:ascii="Arial" w:hAnsi="Arial" w:cs="Arial"/>
                <w:sz w:val="20"/>
                <w:szCs w:val="20"/>
              </w:rPr>
              <w:lastRenderedPageBreak/>
              <w:t>ősbizalom kia</w:t>
            </w:r>
            <w:r w:rsidR="00EB2CD1" w:rsidRPr="00EF331E">
              <w:rPr>
                <w:rFonts w:ascii="Arial" w:hAnsi="Arial" w:cs="Arial"/>
                <w:sz w:val="20"/>
                <w:szCs w:val="20"/>
              </w:rPr>
              <w:t>lakulásához.</w:t>
            </w:r>
          </w:p>
          <w:p w:rsidR="00D61719" w:rsidRPr="00EF331E" w:rsidRDefault="00D61719" w:rsidP="00EF331E">
            <w:pPr>
              <w:spacing w:line="360" w:lineRule="auto"/>
              <w:jc w:val="both"/>
              <w:rPr>
                <w:rFonts w:ascii="Arial" w:hAnsi="Arial" w:cs="Arial"/>
                <w:sz w:val="20"/>
                <w:szCs w:val="20"/>
              </w:rPr>
            </w:pPr>
            <w:r w:rsidRPr="00EF331E">
              <w:rPr>
                <w:rFonts w:ascii="Arial" w:hAnsi="Arial" w:cs="Arial"/>
                <w:sz w:val="20"/>
                <w:szCs w:val="20"/>
              </w:rPr>
              <w:t>Színes tárgyak látótérbe helyezése</w:t>
            </w:r>
            <w:r w:rsidR="00EB2CD1" w:rsidRPr="00EF331E">
              <w:rPr>
                <w:rFonts w:ascii="Arial" w:hAnsi="Arial" w:cs="Arial"/>
                <w:sz w:val="20"/>
                <w:szCs w:val="20"/>
              </w:rPr>
              <w:t>, de ne legyen túl sok tárgy körülötte</w:t>
            </w:r>
            <w:r w:rsidR="00C57DE5" w:rsidRPr="00EF331E">
              <w:rPr>
                <w:rFonts w:ascii="Arial" w:hAnsi="Arial" w:cs="Arial"/>
                <w:sz w:val="20"/>
                <w:szCs w:val="20"/>
              </w:rPr>
              <w:t>. Napirend kialakítása.</w:t>
            </w:r>
          </w:p>
        </w:tc>
      </w:tr>
      <w:tr w:rsidR="00797BF8" w:rsidRPr="00EF331E" w:rsidTr="004D38D5">
        <w:trPr>
          <w:trHeight w:val="1623"/>
        </w:trPr>
        <w:tc>
          <w:tcPr>
            <w:tcW w:w="1877" w:type="dxa"/>
          </w:tcPr>
          <w:p w:rsidR="00797BF8" w:rsidRPr="00EF331E" w:rsidRDefault="00797BF8" w:rsidP="00EF331E">
            <w:pPr>
              <w:spacing w:line="360" w:lineRule="auto"/>
              <w:jc w:val="both"/>
              <w:rPr>
                <w:rFonts w:ascii="Arial" w:hAnsi="Arial" w:cs="Arial"/>
                <w:sz w:val="20"/>
                <w:szCs w:val="20"/>
              </w:rPr>
            </w:pPr>
            <w:r w:rsidRPr="00EF331E">
              <w:rPr>
                <w:rFonts w:ascii="Arial" w:hAnsi="Arial" w:cs="Arial"/>
                <w:sz w:val="20"/>
                <w:szCs w:val="20"/>
              </w:rPr>
              <w:lastRenderedPageBreak/>
              <w:t>2. hónap</w:t>
            </w:r>
          </w:p>
        </w:tc>
        <w:tc>
          <w:tcPr>
            <w:tcW w:w="4266" w:type="dxa"/>
          </w:tcPr>
          <w:p w:rsidR="00797BF8" w:rsidRPr="00EF331E" w:rsidRDefault="00D61719" w:rsidP="00EF331E">
            <w:pPr>
              <w:spacing w:line="360" w:lineRule="auto"/>
              <w:jc w:val="both"/>
              <w:rPr>
                <w:rFonts w:ascii="Arial" w:hAnsi="Arial" w:cs="Arial"/>
                <w:sz w:val="20"/>
                <w:szCs w:val="20"/>
              </w:rPr>
            </w:pPr>
            <w:r w:rsidRPr="00EF331E">
              <w:rPr>
                <w:rFonts w:ascii="Arial" w:hAnsi="Arial" w:cs="Arial"/>
                <w:sz w:val="20"/>
                <w:szCs w:val="20"/>
              </w:rPr>
              <w:t xml:space="preserve">Mozgó személyt, tárgyat követ, egyszerű magánhangzókat hallat: </w:t>
            </w:r>
            <w:proofErr w:type="spellStart"/>
            <w:r w:rsidRPr="00EF331E">
              <w:rPr>
                <w:rFonts w:ascii="Arial" w:hAnsi="Arial" w:cs="Arial"/>
                <w:sz w:val="20"/>
                <w:szCs w:val="20"/>
              </w:rPr>
              <w:t>eö</w:t>
            </w:r>
            <w:proofErr w:type="spellEnd"/>
            <w:r w:rsidRPr="00EF331E">
              <w:rPr>
                <w:rFonts w:ascii="Arial" w:hAnsi="Arial" w:cs="Arial"/>
                <w:sz w:val="20"/>
                <w:szCs w:val="20"/>
              </w:rPr>
              <w:t xml:space="preserve">, </w:t>
            </w:r>
            <w:proofErr w:type="spellStart"/>
            <w:r w:rsidRPr="00EF331E">
              <w:rPr>
                <w:rFonts w:ascii="Arial" w:hAnsi="Arial" w:cs="Arial"/>
                <w:sz w:val="20"/>
                <w:szCs w:val="20"/>
              </w:rPr>
              <w:t>heö</w:t>
            </w:r>
            <w:proofErr w:type="spellEnd"/>
            <w:r w:rsidRPr="00EF331E">
              <w:rPr>
                <w:rFonts w:ascii="Arial" w:hAnsi="Arial" w:cs="Arial"/>
                <w:sz w:val="20"/>
                <w:szCs w:val="20"/>
              </w:rPr>
              <w:t xml:space="preserve">, </w:t>
            </w:r>
            <w:proofErr w:type="spellStart"/>
            <w:r w:rsidRPr="00EF331E">
              <w:rPr>
                <w:rFonts w:ascii="Arial" w:hAnsi="Arial" w:cs="Arial"/>
                <w:sz w:val="20"/>
                <w:szCs w:val="20"/>
              </w:rPr>
              <w:t>oo</w:t>
            </w:r>
            <w:proofErr w:type="spellEnd"/>
            <w:r w:rsidRPr="00EF331E">
              <w:rPr>
                <w:rFonts w:ascii="Arial" w:hAnsi="Arial" w:cs="Arial"/>
                <w:sz w:val="20"/>
                <w:szCs w:val="20"/>
              </w:rPr>
              <w:t>, megnyugtatható.</w:t>
            </w:r>
            <w:r w:rsidR="00287902" w:rsidRPr="00EF331E">
              <w:rPr>
                <w:rFonts w:ascii="Arial" w:hAnsi="Arial" w:cs="Arial"/>
                <w:sz w:val="20"/>
                <w:szCs w:val="20"/>
              </w:rPr>
              <w:t xml:space="preserve"> Kezében lévő tárgyakat szájába</w:t>
            </w:r>
            <w:r w:rsidRPr="00EF331E">
              <w:rPr>
                <w:rFonts w:ascii="Arial" w:hAnsi="Arial" w:cs="Arial"/>
                <w:sz w:val="20"/>
                <w:szCs w:val="20"/>
              </w:rPr>
              <w:t xml:space="preserve"> vesz</w:t>
            </w:r>
            <w:r w:rsidR="00287902" w:rsidRPr="00EF331E">
              <w:rPr>
                <w:rFonts w:ascii="Arial" w:hAnsi="Arial" w:cs="Arial"/>
                <w:sz w:val="20"/>
                <w:szCs w:val="20"/>
              </w:rPr>
              <w:t>i</w:t>
            </w:r>
            <w:r w:rsidRPr="00EF331E">
              <w:rPr>
                <w:rFonts w:ascii="Arial" w:hAnsi="Arial" w:cs="Arial"/>
                <w:sz w:val="20"/>
                <w:szCs w:val="20"/>
              </w:rPr>
              <w:t>.</w:t>
            </w:r>
          </w:p>
        </w:tc>
        <w:tc>
          <w:tcPr>
            <w:tcW w:w="3530" w:type="dxa"/>
          </w:tcPr>
          <w:p w:rsidR="00D61719" w:rsidRPr="00EF331E" w:rsidRDefault="00D61719" w:rsidP="00EF331E">
            <w:pPr>
              <w:spacing w:line="360" w:lineRule="auto"/>
              <w:jc w:val="both"/>
              <w:rPr>
                <w:rFonts w:ascii="Arial" w:hAnsi="Arial" w:cs="Arial"/>
                <w:sz w:val="20"/>
                <w:szCs w:val="20"/>
              </w:rPr>
            </w:pPr>
            <w:r w:rsidRPr="00EF331E">
              <w:rPr>
                <w:rFonts w:ascii="Arial" w:hAnsi="Arial" w:cs="Arial"/>
                <w:sz w:val="20"/>
                <w:szCs w:val="20"/>
              </w:rPr>
              <w:t>Folyamatos beszéddel kísért gondozás, éneklés, fontos, hogy lássa a csecsemő az arcot, a száj mozgását, jól artikuláljunk.</w:t>
            </w:r>
          </w:p>
          <w:p w:rsidR="00797BF8" w:rsidRPr="00EF331E" w:rsidRDefault="00D61719" w:rsidP="00EF331E">
            <w:pPr>
              <w:spacing w:line="360" w:lineRule="auto"/>
              <w:jc w:val="both"/>
              <w:rPr>
                <w:rFonts w:ascii="Arial" w:hAnsi="Arial" w:cs="Arial"/>
                <w:sz w:val="20"/>
                <w:szCs w:val="20"/>
              </w:rPr>
            </w:pPr>
            <w:r w:rsidRPr="00EF331E">
              <w:rPr>
                <w:rFonts w:ascii="Arial" w:hAnsi="Arial" w:cs="Arial"/>
                <w:sz w:val="20"/>
                <w:szCs w:val="20"/>
              </w:rPr>
              <w:t>színes tárgyak környezetbe helyezése</w:t>
            </w:r>
            <w:r w:rsidR="00C57DE5" w:rsidRPr="00EF331E">
              <w:rPr>
                <w:rFonts w:ascii="Arial" w:hAnsi="Arial" w:cs="Arial"/>
                <w:sz w:val="20"/>
                <w:szCs w:val="20"/>
              </w:rPr>
              <w:t>.</w:t>
            </w:r>
          </w:p>
          <w:p w:rsidR="00C57DE5" w:rsidRPr="00EF331E" w:rsidRDefault="00C57DE5" w:rsidP="00EF331E">
            <w:pPr>
              <w:spacing w:line="360" w:lineRule="auto"/>
              <w:jc w:val="both"/>
              <w:rPr>
                <w:rFonts w:ascii="Arial" w:hAnsi="Arial" w:cs="Arial"/>
                <w:sz w:val="20"/>
                <w:szCs w:val="20"/>
              </w:rPr>
            </w:pPr>
            <w:r w:rsidRPr="00EF331E">
              <w:rPr>
                <w:rFonts w:ascii="Arial" w:hAnsi="Arial" w:cs="Arial"/>
                <w:sz w:val="20"/>
                <w:szCs w:val="20"/>
              </w:rPr>
              <w:t>Rendszerességre törekvés, napirend betartása</w:t>
            </w:r>
          </w:p>
        </w:tc>
      </w:tr>
      <w:tr w:rsidR="00797BF8" w:rsidRPr="00EF331E" w:rsidTr="004D38D5">
        <w:trPr>
          <w:trHeight w:val="818"/>
        </w:trPr>
        <w:tc>
          <w:tcPr>
            <w:tcW w:w="1877" w:type="dxa"/>
          </w:tcPr>
          <w:p w:rsidR="00797BF8" w:rsidRPr="00EF331E" w:rsidRDefault="00797BF8" w:rsidP="00EF331E">
            <w:pPr>
              <w:spacing w:line="360" w:lineRule="auto"/>
              <w:jc w:val="both"/>
              <w:rPr>
                <w:rFonts w:ascii="Arial" w:hAnsi="Arial" w:cs="Arial"/>
                <w:sz w:val="20"/>
                <w:szCs w:val="20"/>
              </w:rPr>
            </w:pPr>
            <w:r w:rsidRPr="00EF331E">
              <w:rPr>
                <w:rFonts w:ascii="Arial" w:hAnsi="Arial" w:cs="Arial"/>
                <w:sz w:val="20"/>
                <w:szCs w:val="20"/>
              </w:rPr>
              <w:t>3. hónap</w:t>
            </w:r>
          </w:p>
        </w:tc>
        <w:tc>
          <w:tcPr>
            <w:tcW w:w="4266" w:type="dxa"/>
          </w:tcPr>
          <w:p w:rsidR="00797BF8" w:rsidRPr="00EF331E" w:rsidRDefault="00304BA4" w:rsidP="00EF331E">
            <w:pPr>
              <w:spacing w:line="360" w:lineRule="auto"/>
              <w:jc w:val="both"/>
              <w:rPr>
                <w:rFonts w:ascii="Arial" w:hAnsi="Arial" w:cs="Arial"/>
                <w:sz w:val="20"/>
                <w:szCs w:val="20"/>
              </w:rPr>
            </w:pPr>
            <w:r w:rsidRPr="00EF331E">
              <w:rPr>
                <w:rFonts w:ascii="Arial" w:hAnsi="Arial" w:cs="Arial"/>
                <w:sz w:val="20"/>
                <w:szCs w:val="20"/>
              </w:rPr>
              <w:t>Mosolyog, gőgicsél, hangra figyel, hang irányába fordul, mindent a szájába vesz.</w:t>
            </w:r>
            <w:r w:rsidR="00287902" w:rsidRPr="00EF331E">
              <w:rPr>
                <w:rFonts w:ascii="Arial" w:hAnsi="Arial" w:cs="Arial"/>
                <w:sz w:val="20"/>
                <w:szCs w:val="20"/>
              </w:rPr>
              <w:t xml:space="preserve"> Kezét nézegeti.</w:t>
            </w:r>
          </w:p>
        </w:tc>
        <w:tc>
          <w:tcPr>
            <w:tcW w:w="3530" w:type="dxa"/>
          </w:tcPr>
          <w:p w:rsidR="00797BF8" w:rsidRPr="00EF331E" w:rsidRDefault="00304BA4" w:rsidP="00EF331E">
            <w:pPr>
              <w:spacing w:line="360" w:lineRule="auto"/>
              <w:jc w:val="both"/>
              <w:rPr>
                <w:rFonts w:ascii="Arial" w:hAnsi="Arial" w:cs="Arial"/>
                <w:sz w:val="20"/>
                <w:szCs w:val="20"/>
              </w:rPr>
            </w:pPr>
            <w:r w:rsidRPr="00EF331E">
              <w:rPr>
                <w:rFonts w:ascii="Arial" w:hAnsi="Arial" w:cs="Arial"/>
                <w:sz w:val="20"/>
                <w:szCs w:val="20"/>
              </w:rPr>
              <w:t>Jól mosható, különböző anyagú, formájú játékok, csörgők felkínálása.</w:t>
            </w:r>
          </w:p>
          <w:p w:rsidR="0018494A" w:rsidRPr="00EF331E" w:rsidRDefault="0018494A" w:rsidP="00EF331E">
            <w:pPr>
              <w:spacing w:line="360" w:lineRule="auto"/>
              <w:jc w:val="both"/>
              <w:rPr>
                <w:rFonts w:ascii="Arial" w:hAnsi="Arial" w:cs="Arial"/>
                <w:sz w:val="20"/>
                <w:szCs w:val="20"/>
              </w:rPr>
            </w:pPr>
            <w:r w:rsidRPr="00EF331E">
              <w:rPr>
                <w:rFonts w:ascii="Arial" w:hAnsi="Arial" w:cs="Arial"/>
                <w:sz w:val="20"/>
                <w:szCs w:val="20"/>
              </w:rPr>
              <w:t>Ringatás, ritmusos mondókák, dalok éneklése.</w:t>
            </w:r>
          </w:p>
        </w:tc>
      </w:tr>
    </w:tbl>
    <w:p w:rsidR="00287902" w:rsidRPr="00EF331E" w:rsidRDefault="00287902" w:rsidP="00AE2330">
      <w:pPr>
        <w:spacing w:line="360" w:lineRule="auto"/>
        <w:rPr>
          <w:rFonts w:ascii="Arial" w:hAnsi="Arial" w:cs="Arial"/>
          <w:sz w:val="20"/>
          <w:szCs w:val="20"/>
        </w:rPr>
      </w:pPr>
    </w:p>
    <w:p w:rsidR="00AE2330" w:rsidRDefault="009F1A84" w:rsidP="00AE2330">
      <w:pPr>
        <w:spacing w:line="360" w:lineRule="auto"/>
      </w:pPr>
      <w:r>
        <w:t>Az alábbi elérhetőségeken</w:t>
      </w:r>
      <w:r w:rsidR="00AE2330">
        <w:t xml:space="preserve"> található rövid kisfilm jól szemlélteti az 1 és 2 hónapos csecsemő</w:t>
      </w:r>
    </w:p>
    <w:p w:rsidR="00AE2330" w:rsidRDefault="009F1A84" w:rsidP="00AE2330">
      <w:pPr>
        <w:spacing w:line="360" w:lineRule="auto"/>
      </w:pPr>
      <w:r>
        <w:t xml:space="preserve"> </w:t>
      </w:r>
      <w:proofErr w:type="gramStart"/>
      <w:r>
        <w:t>mozg</w:t>
      </w:r>
      <w:r w:rsidR="00AE2330">
        <w:t>ás</w:t>
      </w:r>
      <w:proofErr w:type="gramEnd"/>
      <w:r w:rsidR="00AE2330">
        <w:t xml:space="preserve">,  értelmi és szociális fejlődésének jellemzőit. </w:t>
      </w:r>
    </w:p>
    <w:p w:rsidR="001B0C07" w:rsidRDefault="00F75CF4" w:rsidP="00AE2330">
      <w:pPr>
        <w:spacing w:line="360" w:lineRule="auto"/>
        <w:rPr>
          <w:rFonts w:ascii="Arial" w:hAnsi="Arial" w:cs="Arial"/>
          <w:sz w:val="20"/>
          <w:szCs w:val="20"/>
        </w:rPr>
      </w:pPr>
      <w:hyperlink r:id="rId4" w:history="1">
        <w:r w:rsidR="001B0C07" w:rsidRPr="000F59E1">
          <w:rPr>
            <w:rStyle w:val="Hiperhivatkozs"/>
            <w:rFonts w:ascii="Arial" w:hAnsi="Arial" w:cs="Arial"/>
            <w:sz w:val="20"/>
            <w:szCs w:val="20"/>
          </w:rPr>
          <w:t>http://www.gyermekalapellatas.hu/videok/media_473366/media_483630/media_487057</w:t>
        </w:r>
      </w:hyperlink>
    </w:p>
    <w:p w:rsidR="001B0C07" w:rsidRDefault="00AE2330" w:rsidP="00EF331E">
      <w:pPr>
        <w:spacing w:line="360" w:lineRule="auto"/>
        <w:jc w:val="both"/>
        <w:rPr>
          <w:rFonts w:ascii="Arial" w:hAnsi="Arial" w:cs="Arial"/>
          <w:sz w:val="20"/>
          <w:szCs w:val="20"/>
        </w:rPr>
      </w:pPr>
      <w:hyperlink r:id="rId5" w:history="1">
        <w:r w:rsidRPr="006D4EB2">
          <w:rPr>
            <w:rStyle w:val="Hiperhivatkozs"/>
            <w:rFonts w:ascii="Arial" w:hAnsi="Arial" w:cs="Arial"/>
            <w:sz w:val="20"/>
            <w:szCs w:val="20"/>
          </w:rPr>
          <w:t>h</w:t>
        </w:r>
        <w:bookmarkStart w:id="0" w:name="_GoBack"/>
        <w:bookmarkEnd w:id="0"/>
        <w:r w:rsidRPr="006D4EB2">
          <w:rPr>
            <w:rStyle w:val="Hiperhivatkozs"/>
            <w:rFonts w:ascii="Arial" w:hAnsi="Arial" w:cs="Arial"/>
            <w:sz w:val="20"/>
            <w:szCs w:val="20"/>
          </w:rPr>
          <w:t>ttp://www.gyermekalapellatas.hu/videok/media_473366/media_483630/media_487059</w:t>
        </w:r>
      </w:hyperlink>
    </w:p>
    <w:p w:rsidR="00AE2330" w:rsidRPr="00EF331E" w:rsidRDefault="00AE2330" w:rsidP="00EF331E">
      <w:pPr>
        <w:spacing w:line="360" w:lineRule="auto"/>
        <w:jc w:val="both"/>
        <w:rPr>
          <w:rFonts w:ascii="Arial" w:hAnsi="Arial" w:cs="Arial"/>
          <w:sz w:val="20"/>
          <w:szCs w:val="20"/>
        </w:rPr>
      </w:pPr>
    </w:p>
    <w:sectPr w:rsidR="00AE2330" w:rsidRPr="00EF331E" w:rsidSect="00881DE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616DF"/>
    <w:rsid w:val="00027019"/>
    <w:rsid w:val="0018494A"/>
    <w:rsid w:val="001B0C07"/>
    <w:rsid w:val="00287902"/>
    <w:rsid w:val="002E0009"/>
    <w:rsid w:val="002E621C"/>
    <w:rsid w:val="00304BA4"/>
    <w:rsid w:val="003F5C81"/>
    <w:rsid w:val="004070B2"/>
    <w:rsid w:val="0041178C"/>
    <w:rsid w:val="00447E68"/>
    <w:rsid w:val="004A0194"/>
    <w:rsid w:val="004D38D5"/>
    <w:rsid w:val="005616DF"/>
    <w:rsid w:val="00592CE5"/>
    <w:rsid w:val="00635568"/>
    <w:rsid w:val="00797BF8"/>
    <w:rsid w:val="00881DEF"/>
    <w:rsid w:val="009F1A84"/>
    <w:rsid w:val="00A7197B"/>
    <w:rsid w:val="00AE2330"/>
    <w:rsid w:val="00C007F1"/>
    <w:rsid w:val="00C531E2"/>
    <w:rsid w:val="00C57DE5"/>
    <w:rsid w:val="00C76206"/>
    <w:rsid w:val="00CD5EA5"/>
    <w:rsid w:val="00D61719"/>
    <w:rsid w:val="00DA7D34"/>
    <w:rsid w:val="00EB2CD1"/>
    <w:rsid w:val="00EF331E"/>
    <w:rsid w:val="00F42E40"/>
    <w:rsid w:val="00F75CF4"/>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81DEF"/>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C762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hivatkozs">
    <w:name w:val="Hyperlink"/>
    <w:basedOn w:val="Bekezdsalapbettpusa"/>
    <w:uiPriority w:val="99"/>
    <w:unhideWhenUsed/>
    <w:rsid w:val="001B0C0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97159088">
      <w:bodyDiv w:val="1"/>
      <w:marLeft w:val="0"/>
      <w:marRight w:val="0"/>
      <w:marTop w:val="0"/>
      <w:marBottom w:val="0"/>
      <w:divBdr>
        <w:top w:val="none" w:sz="0" w:space="0" w:color="auto"/>
        <w:left w:val="none" w:sz="0" w:space="0" w:color="auto"/>
        <w:bottom w:val="none" w:sz="0" w:space="0" w:color="auto"/>
        <w:right w:val="none" w:sz="0" w:space="0" w:color="auto"/>
      </w:divBdr>
      <w:divsChild>
        <w:div w:id="1347369825">
          <w:marLeft w:val="0"/>
          <w:marRight w:val="0"/>
          <w:marTop w:val="0"/>
          <w:marBottom w:val="0"/>
          <w:divBdr>
            <w:top w:val="none" w:sz="0" w:space="0" w:color="auto"/>
            <w:left w:val="none" w:sz="0" w:space="0" w:color="auto"/>
            <w:bottom w:val="none" w:sz="0" w:space="0" w:color="auto"/>
            <w:right w:val="none" w:sz="0" w:space="0" w:color="auto"/>
          </w:divBdr>
        </w:div>
        <w:div w:id="53621803">
          <w:marLeft w:val="0"/>
          <w:marRight w:val="0"/>
          <w:marTop w:val="0"/>
          <w:marBottom w:val="0"/>
          <w:divBdr>
            <w:top w:val="none" w:sz="0" w:space="0" w:color="auto"/>
            <w:left w:val="none" w:sz="0" w:space="0" w:color="auto"/>
            <w:bottom w:val="none" w:sz="0" w:space="0" w:color="auto"/>
            <w:right w:val="none" w:sz="0" w:space="0" w:color="auto"/>
          </w:divBdr>
        </w:div>
        <w:div w:id="1913268699">
          <w:marLeft w:val="0"/>
          <w:marRight w:val="0"/>
          <w:marTop w:val="0"/>
          <w:marBottom w:val="0"/>
          <w:divBdr>
            <w:top w:val="none" w:sz="0" w:space="0" w:color="auto"/>
            <w:left w:val="none" w:sz="0" w:space="0" w:color="auto"/>
            <w:bottom w:val="none" w:sz="0" w:space="0" w:color="auto"/>
            <w:right w:val="none" w:sz="0" w:space="0" w:color="auto"/>
          </w:divBdr>
        </w:div>
        <w:div w:id="1486240932">
          <w:marLeft w:val="0"/>
          <w:marRight w:val="0"/>
          <w:marTop w:val="0"/>
          <w:marBottom w:val="0"/>
          <w:divBdr>
            <w:top w:val="none" w:sz="0" w:space="0" w:color="auto"/>
            <w:left w:val="none" w:sz="0" w:space="0" w:color="auto"/>
            <w:bottom w:val="none" w:sz="0" w:space="0" w:color="auto"/>
            <w:right w:val="none" w:sz="0" w:space="0" w:color="auto"/>
          </w:divBdr>
        </w:div>
        <w:div w:id="1971277834">
          <w:marLeft w:val="0"/>
          <w:marRight w:val="0"/>
          <w:marTop w:val="0"/>
          <w:marBottom w:val="0"/>
          <w:divBdr>
            <w:top w:val="none" w:sz="0" w:space="0" w:color="auto"/>
            <w:left w:val="none" w:sz="0" w:space="0" w:color="auto"/>
            <w:bottom w:val="none" w:sz="0" w:space="0" w:color="auto"/>
            <w:right w:val="none" w:sz="0" w:space="0" w:color="auto"/>
          </w:divBdr>
        </w:div>
        <w:div w:id="939878196">
          <w:marLeft w:val="0"/>
          <w:marRight w:val="0"/>
          <w:marTop w:val="0"/>
          <w:marBottom w:val="0"/>
          <w:divBdr>
            <w:top w:val="none" w:sz="0" w:space="0" w:color="auto"/>
            <w:left w:val="none" w:sz="0" w:space="0" w:color="auto"/>
            <w:bottom w:val="none" w:sz="0" w:space="0" w:color="auto"/>
            <w:right w:val="none" w:sz="0" w:space="0" w:color="auto"/>
          </w:divBdr>
        </w:div>
        <w:div w:id="1493182773">
          <w:marLeft w:val="0"/>
          <w:marRight w:val="0"/>
          <w:marTop w:val="0"/>
          <w:marBottom w:val="0"/>
          <w:divBdr>
            <w:top w:val="none" w:sz="0" w:space="0" w:color="auto"/>
            <w:left w:val="none" w:sz="0" w:space="0" w:color="auto"/>
            <w:bottom w:val="none" w:sz="0" w:space="0" w:color="auto"/>
            <w:right w:val="none" w:sz="0" w:space="0" w:color="auto"/>
          </w:divBdr>
        </w:div>
        <w:div w:id="1619681767">
          <w:marLeft w:val="0"/>
          <w:marRight w:val="0"/>
          <w:marTop w:val="0"/>
          <w:marBottom w:val="0"/>
          <w:divBdr>
            <w:top w:val="none" w:sz="0" w:space="0" w:color="auto"/>
            <w:left w:val="none" w:sz="0" w:space="0" w:color="auto"/>
            <w:bottom w:val="none" w:sz="0" w:space="0" w:color="auto"/>
            <w:right w:val="none" w:sz="0" w:space="0" w:color="auto"/>
          </w:divBdr>
        </w:div>
        <w:div w:id="2000308596">
          <w:marLeft w:val="0"/>
          <w:marRight w:val="0"/>
          <w:marTop w:val="0"/>
          <w:marBottom w:val="0"/>
          <w:divBdr>
            <w:top w:val="none" w:sz="0" w:space="0" w:color="auto"/>
            <w:left w:val="none" w:sz="0" w:space="0" w:color="auto"/>
            <w:bottom w:val="none" w:sz="0" w:space="0" w:color="auto"/>
            <w:right w:val="none" w:sz="0" w:space="0" w:color="auto"/>
          </w:divBdr>
        </w:div>
        <w:div w:id="1931965750">
          <w:marLeft w:val="0"/>
          <w:marRight w:val="0"/>
          <w:marTop w:val="0"/>
          <w:marBottom w:val="0"/>
          <w:divBdr>
            <w:top w:val="none" w:sz="0" w:space="0" w:color="auto"/>
            <w:left w:val="none" w:sz="0" w:space="0" w:color="auto"/>
            <w:bottom w:val="none" w:sz="0" w:space="0" w:color="auto"/>
            <w:right w:val="none" w:sz="0" w:space="0" w:color="auto"/>
          </w:divBdr>
        </w:div>
        <w:div w:id="1214806129">
          <w:marLeft w:val="0"/>
          <w:marRight w:val="0"/>
          <w:marTop w:val="0"/>
          <w:marBottom w:val="0"/>
          <w:divBdr>
            <w:top w:val="none" w:sz="0" w:space="0" w:color="auto"/>
            <w:left w:val="none" w:sz="0" w:space="0" w:color="auto"/>
            <w:bottom w:val="none" w:sz="0" w:space="0" w:color="auto"/>
            <w:right w:val="none" w:sz="0" w:space="0" w:color="auto"/>
          </w:divBdr>
        </w:div>
        <w:div w:id="1139611201">
          <w:marLeft w:val="0"/>
          <w:marRight w:val="0"/>
          <w:marTop w:val="0"/>
          <w:marBottom w:val="0"/>
          <w:divBdr>
            <w:top w:val="none" w:sz="0" w:space="0" w:color="auto"/>
            <w:left w:val="none" w:sz="0" w:space="0" w:color="auto"/>
            <w:bottom w:val="none" w:sz="0" w:space="0" w:color="auto"/>
            <w:right w:val="none" w:sz="0" w:space="0" w:color="auto"/>
          </w:divBdr>
        </w:div>
        <w:div w:id="1389955504">
          <w:marLeft w:val="0"/>
          <w:marRight w:val="0"/>
          <w:marTop w:val="0"/>
          <w:marBottom w:val="0"/>
          <w:divBdr>
            <w:top w:val="none" w:sz="0" w:space="0" w:color="auto"/>
            <w:left w:val="none" w:sz="0" w:space="0" w:color="auto"/>
            <w:bottom w:val="none" w:sz="0" w:space="0" w:color="auto"/>
            <w:right w:val="none" w:sz="0" w:space="0" w:color="auto"/>
          </w:divBdr>
        </w:div>
      </w:divsChild>
    </w:div>
    <w:div w:id="1241015415">
      <w:bodyDiv w:val="1"/>
      <w:marLeft w:val="0"/>
      <w:marRight w:val="0"/>
      <w:marTop w:val="0"/>
      <w:marBottom w:val="0"/>
      <w:divBdr>
        <w:top w:val="none" w:sz="0" w:space="0" w:color="auto"/>
        <w:left w:val="none" w:sz="0" w:space="0" w:color="auto"/>
        <w:bottom w:val="none" w:sz="0" w:space="0" w:color="auto"/>
        <w:right w:val="none" w:sz="0" w:space="0" w:color="auto"/>
      </w:divBdr>
      <w:divsChild>
        <w:div w:id="1180504898">
          <w:marLeft w:val="0"/>
          <w:marRight w:val="0"/>
          <w:marTop w:val="0"/>
          <w:marBottom w:val="0"/>
          <w:divBdr>
            <w:top w:val="none" w:sz="0" w:space="0" w:color="auto"/>
            <w:left w:val="none" w:sz="0" w:space="0" w:color="auto"/>
            <w:bottom w:val="none" w:sz="0" w:space="0" w:color="auto"/>
            <w:right w:val="none" w:sz="0" w:space="0" w:color="auto"/>
          </w:divBdr>
        </w:div>
        <w:div w:id="1433816833">
          <w:marLeft w:val="0"/>
          <w:marRight w:val="0"/>
          <w:marTop w:val="0"/>
          <w:marBottom w:val="0"/>
          <w:divBdr>
            <w:top w:val="none" w:sz="0" w:space="0" w:color="auto"/>
            <w:left w:val="none" w:sz="0" w:space="0" w:color="auto"/>
            <w:bottom w:val="none" w:sz="0" w:space="0" w:color="auto"/>
            <w:right w:val="none" w:sz="0" w:space="0" w:color="auto"/>
          </w:divBdr>
        </w:div>
        <w:div w:id="1831094011">
          <w:marLeft w:val="0"/>
          <w:marRight w:val="0"/>
          <w:marTop w:val="0"/>
          <w:marBottom w:val="0"/>
          <w:divBdr>
            <w:top w:val="none" w:sz="0" w:space="0" w:color="auto"/>
            <w:left w:val="none" w:sz="0" w:space="0" w:color="auto"/>
            <w:bottom w:val="none" w:sz="0" w:space="0" w:color="auto"/>
            <w:right w:val="none" w:sz="0" w:space="0" w:color="auto"/>
          </w:divBdr>
        </w:div>
        <w:div w:id="627470008">
          <w:marLeft w:val="0"/>
          <w:marRight w:val="0"/>
          <w:marTop w:val="0"/>
          <w:marBottom w:val="0"/>
          <w:divBdr>
            <w:top w:val="none" w:sz="0" w:space="0" w:color="auto"/>
            <w:left w:val="none" w:sz="0" w:space="0" w:color="auto"/>
            <w:bottom w:val="none" w:sz="0" w:space="0" w:color="auto"/>
            <w:right w:val="none" w:sz="0" w:space="0" w:color="auto"/>
          </w:divBdr>
        </w:div>
        <w:div w:id="649483751">
          <w:marLeft w:val="0"/>
          <w:marRight w:val="0"/>
          <w:marTop w:val="0"/>
          <w:marBottom w:val="0"/>
          <w:divBdr>
            <w:top w:val="none" w:sz="0" w:space="0" w:color="auto"/>
            <w:left w:val="none" w:sz="0" w:space="0" w:color="auto"/>
            <w:bottom w:val="none" w:sz="0" w:space="0" w:color="auto"/>
            <w:right w:val="none" w:sz="0" w:space="0" w:color="auto"/>
          </w:divBdr>
        </w:div>
        <w:div w:id="711030227">
          <w:marLeft w:val="0"/>
          <w:marRight w:val="0"/>
          <w:marTop w:val="0"/>
          <w:marBottom w:val="0"/>
          <w:divBdr>
            <w:top w:val="none" w:sz="0" w:space="0" w:color="auto"/>
            <w:left w:val="none" w:sz="0" w:space="0" w:color="auto"/>
            <w:bottom w:val="none" w:sz="0" w:space="0" w:color="auto"/>
            <w:right w:val="none" w:sz="0" w:space="0" w:color="auto"/>
          </w:divBdr>
        </w:div>
        <w:div w:id="1070158051">
          <w:marLeft w:val="0"/>
          <w:marRight w:val="0"/>
          <w:marTop w:val="0"/>
          <w:marBottom w:val="0"/>
          <w:divBdr>
            <w:top w:val="none" w:sz="0" w:space="0" w:color="auto"/>
            <w:left w:val="none" w:sz="0" w:space="0" w:color="auto"/>
            <w:bottom w:val="none" w:sz="0" w:space="0" w:color="auto"/>
            <w:right w:val="none" w:sz="0" w:space="0" w:color="auto"/>
          </w:divBdr>
        </w:div>
        <w:div w:id="563374285">
          <w:marLeft w:val="0"/>
          <w:marRight w:val="0"/>
          <w:marTop w:val="0"/>
          <w:marBottom w:val="0"/>
          <w:divBdr>
            <w:top w:val="none" w:sz="0" w:space="0" w:color="auto"/>
            <w:left w:val="none" w:sz="0" w:space="0" w:color="auto"/>
            <w:bottom w:val="none" w:sz="0" w:space="0" w:color="auto"/>
            <w:right w:val="none" w:sz="0" w:space="0" w:color="auto"/>
          </w:divBdr>
        </w:div>
        <w:div w:id="471555900">
          <w:marLeft w:val="0"/>
          <w:marRight w:val="0"/>
          <w:marTop w:val="0"/>
          <w:marBottom w:val="0"/>
          <w:divBdr>
            <w:top w:val="none" w:sz="0" w:space="0" w:color="auto"/>
            <w:left w:val="none" w:sz="0" w:space="0" w:color="auto"/>
            <w:bottom w:val="none" w:sz="0" w:space="0" w:color="auto"/>
            <w:right w:val="none" w:sz="0" w:space="0" w:color="auto"/>
          </w:divBdr>
        </w:div>
        <w:div w:id="633099205">
          <w:marLeft w:val="0"/>
          <w:marRight w:val="0"/>
          <w:marTop w:val="0"/>
          <w:marBottom w:val="0"/>
          <w:divBdr>
            <w:top w:val="none" w:sz="0" w:space="0" w:color="auto"/>
            <w:left w:val="none" w:sz="0" w:space="0" w:color="auto"/>
            <w:bottom w:val="none" w:sz="0" w:space="0" w:color="auto"/>
            <w:right w:val="none" w:sz="0" w:space="0" w:color="auto"/>
          </w:divBdr>
        </w:div>
        <w:div w:id="1207914702">
          <w:marLeft w:val="0"/>
          <w:marRight w:val="0"/>
          <w:marTop w:val="0"/>
          <w:marBottom w:val="0"/>
          <w:divBdr>
            <w:top w:val="none" w:sz="0" w:space="0" w:color="auto"/>
            <w:left w:val="none" w:sz="0" w:space="0" w:color="auto"/>
            <w:bottom w:val="none" w:sz="0" w:space="0" w:color="auto"/>
            <w:right w:val="none" w:sz="0" w:space="0" w:color="auto"/>
          </w:divBdr>
        </w:div>
        <w:div w:id="2134059542">
          <w:marLeft w:val="0"/>
          <w:marRight w:val="0"/>
          <w:marTop w:val="0"/>
          <w:marBottom w:val="0"/>
          <w:divBdr>
            <w:top w:val="none" w:sz="0" w:space="0" w:color="auto"/>
            <w:left w:val="none" w:sz="0" w:space="0" w:color="auto"/>
            <w:bottom w:val="none" w:sz="0" w:space="0" w:color="auto"/>
            <w:right w:val="none" w:sz="0" w:space="0" w:color="auto"/>
          </w:divBdr>
        </w:div>
        <w:div w:id="266350525">
          <w:marLeft w:val="0"/>
          <w:marRight w:val="0"/>
          <w:marTop w:val="0"/>
          <w:marBottom w:val="0"/>
          <w:divBdr>
            <w:top w:val="none" w:sz="0" w:space="0" w:color="auto"/>
            <w:left w:val="none" w:sz="0" w:space="0" w:color="auto"/>
            <w:bottom w:val="none" w:sz="0" w:space="0" w:color="auto"/>
            <w:right w:val="none" w:sz="0" w:space="0" w:color="auto"/>
          </w:divBdr>
        </w:div>
        <w:div w:id="1977100628">
          <w:marLeft w:val="0"/>
          <w:marRight w:val="0"/>
          <w:marTop w:val="0"/>
          <w:marBottom w:val="0"/>
          <w:divBdr>
            <w:top w:val="none" w:sz="0" w:space="0" w:color="auto"/>
            <w:left w:val="none" w:sz="0" w:space="0" w:color="auto"/>
            <w:bottom w:val="none" w:sz="0" w:space="0" w:color="auto"/>
            <w:right w:val="none" w:sz="0" w:space="0" w:color="auto"/>
          </w:divBdr>
        </w:div>
        <w:div w:id="523976435">
          <w:marLeft w:val="0"/>
          <w:marRight w:val="0"/>
          <w:marTop w:val="0"/>
          <w:marBottom w:val="0"/>
          <w:divBdr>
            <w:top w:val="none" w:sz="0" w:space="0" w:color="auto"/>
            <w:left w:val="none" w:sz="0" w:space="0" w:color="auto"/>
            <w:bottom w:val="none" w:sz="0" w:space="0" w:color="auto"/>
            <w:right w:val="none" w:sz="0" w:space="0" w:color="auto"/>
          </w:divBdr>
        </w:div>
        <w:div w:id="466362132">
          <w:marLeft w:val="0"/>
          <w:marRight w:val="0"/>
          <w:marTop w:val="0"/>
          <w:marBottom w:val="0"/>
          <w:divBdr>
            <w:top w:val="none" w:sz="0" w:space="0" w:color="auto"/>
            <w:left w:val="none" w:sz="0" w:space="0" w:color="auto"/>
            <w:bottom w:val="none" w:sz="0" w:space="0" w:color="auto"/>
            <w:right w:val="none" w:sz="0" w:space="0" w:color="auto"/>
          </w:divBdr>
        </w:div>
      </w:divsChild>
    </w:div>
    <w:div w:id="1520655821">
      <w:bodyDiv w:val="1"/>
      <w:marLeft w:val="0"/>
      <w:marRight w:val="0"/>
      <w:marTop w:val="0"/>
      <w:marBottom w:val="0"/>
      <w:divBdr>
        <w:top w:val="none" w:sz="0" w:space="0" w:color="auto"/>
        <w:left w:val="none" w:sz="0" w:space="0" w:color="auto"/>
        <w:bottom w:val="none" w:sz="0" w:space="0" w:color="auto"/>
        <w:right w:val="none" w:sz="0" w:space="0" w:color="auto"/>
      </w:divBdr>
      <w:divsChild>
        <w:div w:id="152453265">
          <w:marLeft w:val="0"/>
          <w:marRight w:val="0"/>
          <w:marTop w:val="0"/>
          <w:marBottom w:val="0"/>
          <w:divBdr>
            <w:top w:val="none" w:sz="0" w:space="0" w:color="auto"/>
            <w:left w:val="none" w:sz="0" w:space="0" w:color="auto"/>
            <w:bottom w:val="none" w:sz="0" w:space="0" w:color="auto"/>
            <w:right w:val="none" w:sz="0" w:space="0" w:color="auto"/>
          </w:divBdr>
        </w:div>
        <w:div w:id="272442991">
          <w:marLeft w:val="0"/>
          <w:marRight w:val="0"/>
          <w:marTop w:val="0"/>
          <w:marBottom w:val="0"/>
          <w:divBdr>
            <w:top w:val="none" w:sz="0" w:space="0" w:color="auto"/>
            <w:left w:val="none" w:sz="0" w:space="0" w:color="auto"/>
            <w:bottom w:val="none" w:sz="0" w:space="0" w:color="auto"/>
            <w:right w:val="none" w:sz="0" w:space="0" w:color="auto"/>
          </w:divBdr>
        </w:div>
        <w:div w:id="88818916">
          <w:marLeft w:val="0"/>
          <w:marRight w:val="0"/>
          <w:marTop w:val="0"/>
          <w:marBottom w:val="0"/>
          <w:divBdr>
            <w:top w:val="none" w:sz="0" w:space="0" w:color="auto"/>
            <w:left w:val="none" w:sz="0" w:space="0" w:color="auto"/>
            <w:bottom w:val="none" w:sz="0" w:space="0" w:color="auto"/>
            <w:right w:val="none" w:sz="0" w:space="0" w:color="auto"/>
          </w:divBdr>
        </w:div>
        <w:div w:id="1881356680">
          <w:marLeft w:val="0"/>
          <w:marRight w:val="0"/>
          <w:marTop w:val="0"/>
          <w:marBottom w:val="0"/>
          <w:divBdr>
            <w:top w:val="none" w:sz="0" w:space="0" w:color="auto"/>
            <w:left w:val="none" w:sz="0" w:space="0" w:color="auto"/>
            <w:bottom w:val="none" w:sz="0" w:space="0" w:color="auto"/>
            <w:right w:val="none" w:sz="0" w:space="0" w:color="auto"/>
          </w:divBdr>
        </w:div>
        <w:div w:id="730734505">
          <w:marLeft w:val="0"/>
          <w:marRight w:val="0"/>
          <w:marTop w:val="0"/>
          <w:marBottom w:val="0"/>
          <w:divBdr>
            <w:top w:val="none" w:sz="0" w:space="0" w:color="auto"/>
            <w:left w:val="none" w:sz="0" w:space="0" w:color="auto"/>
            <w:bottom w:val="none" w:sz="0" w:space="0" w:color="auto"/>
            <w:right w:val="none" w:sz="0" w:space="0" w:color="auto"/>
          </w:divBdr>
        </w:div>
        <w:div w:id="662859450">
          <w:marLeft w:val="0"/>
          <w:marRight w:val="0"/>
          <w:marTop w:val="0"/>
          <w:marBottom w:val="0"/>
          <w:divBdr>
            <w:top w:val="none" w:sz="0" w:space="0" w:color="auto"/>
            <w:left w:val="none" w:sz="0" w:space="0" w:color="auto"/>
            <w:bottom w:val="none" w:sz="0" w:space="0" w:color="auto"/>
            <w:right w:val="none" w:sz="0" w:space="0" w:color="auto"/>
          </w:divBdr>
        </w:div>
        <w:div w:id="224755677">
          <w:marLeft w:val="0"/>
          <w:marRight w:val="0"/>
          <w:marTop w:val="0"/>
          <w:marBottom w:val="0"/>
          <w:divBdr>
            <w:top w:val="none" w:sz="0" w:space="0" w:color="auto"/>
            <w:left w:val="none" w:sz="0" w:space="0" w:color="auto"/>
            <w:bottom w:val="none" w:sz="0" w:space="0" w:color="auto"/>
            <w:right w:val="none" w:sz="0" w:space="0" w:color="auto"/>
          </w:divBdr>
        </w:div>
        <w:div w:id="1884555386">
          <w:marLeft w:val="0"/>
          <w:marRight w:val="0"/>
          <w:marTop w:val="0"/>
          <w:marBottom w:val="0"/>
          <w:divBdr>
            <w:top w:val="none" w:sz="0" w:space="0" w:color="auto"/>
            <w:left w:val="none" w:sz="0" w:space="0" w:color="auto"/>
            <w:bottom w:val="none" w:sz="0" w:space="0" w:color="auto"/>
            <w:right w:val="none" w:sz="0" w:space="0" w:color="auto"/>
          </w:divBdr>
        </w:div>
        <w:div w:id="842208260">
          <w:marLeft w:val="0"/>
          <w:marRight w:val="0"/>
          <w:marTop w:val="0"/>
          <w:marBottom w:val="0"/>
          <w:divBdr>
            <w:top w:val="none" w:sz="0" w:space="0" w:color="auto"/>
            <w:left w:val="none" w:sz="0" w:space="0" w:color="auto"/>
            <w:bottom w:val="none" w:sz="0" w:space="0" w:color="auto"/>
            <w:right w:val="none" w:sz="0" w:space="0" w:color="auto"/>
          </w:divBdr>
        </w:div>
        <w:div w:id="1711106570">
          <w:marLeft w:val="0"/>
          <w:marRight w:val="0"/>
          <w:marTop w:val="0"/>
          <w:marBottom w:val="0"/>
          <w:divBdr>
            <w:top w:val="none" w:sz="0" w:space="0" w:color="auto"/>
            <w:left w:val="none" w:sz="0" w:space="0" w:color="auto"/>
            <w:bottom w:val="none" w:sz="0" w:space="0" w:color="auto"/>
            <w:right w:val="none" w:sz="0" w:space="0" w:color="auto"/>
          </w:divBdr>
        </w:div>
        <w:div w:id="955872072">
          <w:marLeft w:val="0"/>
          <w:marRight w:val="0"/>
          <w:marTop w:val="0"/>
          <w:marBottom w:val="0"/>
          <w:divBdr>
            <w:top w:val="none" w:sz="0" w:space="0" w:color="auto"/>
            <w:left w:val="none" w:sz="0" w:space="0" w:color="auto"/>
            <w:bottom w:val="none" w:sz="0" w:space="0" w:color="auto"/>
            <w:right w:val="none" w:sz="0" w:space="0" w:color="auto"/>
          </w:divBdr>
        </w:div>
        <w:div w:id="1259945121">
          <w:marLeft w:val="0"/>
          <w:marRight w:val="0"/>
          <w:marTop w:val="0"/>
          <w:marBottom w:val="0"/>
          <w:divBdr>
            <w:top w:val="none" w:sz="0" w:space="0" w:color="auto"/>
            <w:left w:val="none" w:sz="0" w:space="0" w:color="auto"/>
            <w:bottom w:val="none" w:sz="0" w:space="0" w:color="auto"/>
            <w:right w:val="none" w:sz="0" w:space="0" w:color="auto"/>
          </w:divBdr>
        </w:div>
        <w:div w:id="2013411097">
          <w:marLeft w:val="0"/>
          <w:marRight w:val="0"/>
          <w:marTop w:val="0"/>
          <w:marBottom w:val="0"/>
          <w:divBdr>
            <w:top w:val="none" w:sz="0" w:space="0" w:color="auto"/>
            <w:left w:val="none" w:sz="0" w:space="0" w:color="auto"/>
            <w:bottom w:val="none" w:sz="0" w:space="0" w:color="auto"/>
            <w:right w:val="none" w:sz="0" w:space="0" w:color="auto"/>
          </w:divBdr>
        </w:div>
        <w:div w:id="1142769548">
          <w:marLeft w:val="0"/>
          <w:marRight w:val="0"/>
          <w:marTop w:val="0"/>
          <w:marBottom w:val="0"/>
          <w:divBdr>
            <w:top w:val="none" w:sz="0" w:space="0" w:color="auto"/>
            <w:left w:val="none" w:sz="0" w:space="0" w:color="auto"/>
            <w:bottom w:val="none" w:sz="0" w:space="0" w:color="auto"/>
            <w:right w:val="none" w:sz="0" w:space="0" w:color="auto"/>
          </w:divBdr>
        </w:div>
      </w:divsChild>
    </w:div>
    <w:div w:id="2111849185">
      <w:bodyDiv w:val="1"/>
      <w:marLeft w:val="0"/>
      <w:marRight w:val="0"/>
      <w:marTop w:val="0"/>
      <w:marBottom w:val="0"/>
      <w:divBdr>
        <w:top w:val="none" w:sz="0" w:space="0" w:color="auto"/>
        <w:left w:val="none" w:sz="0" w:space="0" w:color="auto"/>
        <w:bottom w:val="none" w:sz="0" w:space="0" w:color="auto"/>
        <w:right w:val="none" w:sz="0" w:space="0" w:color="auto"/>
      </w:divBdr>
      <w:divsChild>
        <w:div w:id="839546241">
          <w:marLeft w:val="0"/>
          <w:marRight w:val="0"/>
          <w:marTop w:val="0"/>
          <w:marBottom w:val="0"/>
          <w:divBdr>
            <w:top w:val="none" w:sz="0" w:space="0" w:color="auto"/>
            <w:left w:val="none" w:sz="0" w:space="0" w:color="auto"/>
            <w:bottom w:val="none" w:sz="0" w:space="0" w:color="auto"/>
            <w:right w:val="none" w:sz="0" w:space="0" w:color="auto"/>
          </w:divBdr>
        </w:div>
        <w:div w:id="223218911">
          <w:marLeft w:val="0"/>
          <w:marRight w:val="0"/>
          <w:marTop w:val="0"/>
          <w:marBottom w:val="0"/>
          <w:divBdr>
            <w:top w:val="none" w:sz="0" w:space="0" w:color="auto"/>
            <w:left w:val="none" w:sz="0" w:space="0" w:color="auto"/>
            <w:bottom w:val="none" w:sz="0" w:space="0" w:color="auto"/>
            <w:right w:val="none" w:sz="0" w:space="0" w:color="auto"/>
          </w:divBdr>
        </w:div>
        <w:div w:id="1128743276">
          <w:marLeft w:val="0"/>
          <w:marRight w:val="0"/>
          <w:marTop w:val="0"/>
          <w:marBottom w:val="0"/>
          <w:divBdr>
            <w:top w:val="none" w:sz="0" w:space="0" w:color="auto"/>
            <w:left w:val="none" w:sz="0" w:space="0" w:color="auto"/>
            <w:bottom w:val="none" w:sz="0" w:space="0" w:color="auto"/>
            <w:right w:val="none" w:sz="0" w:space="0" w:color="auto"/>
          </w:divBdr>
        </w:div>
        <w:div w:id="1633903783">
          <w:marLeft w:val="0"/>
          <w:marRight w:val="0"/>
          <w:marTop w:val="0"/>
          <w:marBottom w:val="0"/>
          <w:divBdr>
            <w:top w:val="none" w:sz="0" w:space="0" w:color="auto"/>
            <w:left w:val="none" w:sz="0" w:space="0" w:color="auto"/>
            <w:bottom w:val="none" w:sz="0" w:space="0" w:color="auto"/>
            <w:right w:val="none" w:sz="0" w:space="0" w:color="auto"/>
          </w:divBdr>
        </w:div>
        <w:div w:id="331177704">
          <w:marLeft w:val="0"/>
          <w:marRight w:val="0"/>
          <w:marTop w:val="0"/>
          <w:marBottom w:val="0"/>
          <w:divBdr>
            <w:top w:val="none" w:sz="0" w:space="0" w:color="auto"/>
            <w:left w:val="none" w:sz="0" w:space="0" w:color="auto"/>
            <w:bottom w:val="none" w:sz="0" w:space="0" w:color="auto"/>
            <w:right w:val="none" w:sz="0" w:space="0" w:color="auto"/>
          </w:divBdr>
        </w:div>
        <w:div w:id="92753329">
          <w:marLeft w:val="0"/>
          <w:marRight w:val="0"/>
          <w:marTop w:val="0"/>
          <w:marBottom w:val="0"/>
          <w:divBdr>
            <w:top w:val="none" w:sz="0" w:space="0" w:color="auto"/>
            <w:left w:val="none" w:sz="0" w:space="0" w:color="auto"/>
            <w:bottom w:val="none" w:sz="0" w:space="0" w:color="auto"/>
            <w:right w:val="none" w:sz="0" w:space="0" w:color="auto"/>
          </w:divBdr>
        </w:div>
        <w:div w:id="732629771">
          <w:marLeft w:val="0"/>
          <w:marRight w:val="0"/>
          <w:marTop w:val="0"/>
          <w:marBottom w:val="0"/>
          <w:divBdr>
            <w:top w:val="none" w:sz="0" w:space="0" w:color="auto"/>
            <w:left w:val="none" w:sz="0" w:space="0" w:color="auto"/>
            <w:bottom w:val="none" w:sz="0" w:space="0" w:color="auto"/>
            <w:right w:val="none" w:sz="0" w:space="0" w:color="auto"/>
          </w:divBdr>
        </w:div>
        <w:div w:id="882639915">
          <w:marLeft w:val="0"/>
          <w:marRight w:val="0"/>
          <w:marTop w:val="0"/>
          <w:marBottom w:val="0"/>
          <w:divBdr>
            <w:top w:val="none" w:sz="0" w:space="0" w:color="auto"/>
            <w:left w:val="none" w:sz="0" w:space="0" w:color="auto"/>
            <w:bottom w:val="none" w:sz="0" w:space="0" w:color="auto"/>
            <w:right w:val="none" w:sz="0" w:space="0" w:color="auto"/>
          </w:divBdr>
        </w:div>
        <w:div w:id="1555387553">
          <w:marLeft w:val="0"/>
          <w:marRight w:val="0"/>
          <w:marTop w:val="0"/>
          <w:marBottom w:val="0"/>
          <w:divBdr>
            <w:top w:val="none" w:sz="0" w:space="0" w:color="auto"/>
            <w:left w:val="none" w:sz="0" w:space="0" w:color="auto"/>
            <w:bottom w:val="none" w:sz="0" w:space="0" w:color="auto"/>
            <w:right w:val="none" w:sz="0" w:space="0" w:color="auto"/>
          </w:divBdr>
        </w:div>
        <w:div w:id="1011302132">
          <w:marLeft w:val="0"/>
          <w:marRight w:val="0"/>
          <w:marTop w:val="0"/>
          <w:marBottom w:val="0"/>
          <w:divBdr>
            <w:top w:val="none" w:sz="0" w:space="0" w:color="auto"/>
            <w:left w:val="none" w:sz="0" w:space="0" w:color="auto"/>
            <w:bottom w:val="none" w:sz="0" w:space="0" w:color="auto"/>
            <w:right w:val="none" w:sz="0" w:space="0" w:color="auto"/>
          </w:divBdr>
        </w:div>
        <w:div w:id="1058555402">
          <w:marLeft w:val="0"/>
          <w:marRight w:val="0"/>
          <w:marTop w:val="0"/>
          <w:marBottom w:val="0"/>
          <w:divBdr>
            <w:top w:val="none" w:sz="0" w:space="0" w:color="auto"/>
            <w:left w:val="none" w:sz="0" w:space="0" w:color="auto"/>
            <w:bottom w:val="none" w:sz="0" w:space="0" w:color="auto"/>
            <w:right w:val="none" w:sz="0" w:space="0" w:color="auto"/>
          </w:divBdr>
        </w:div>
        <w:div w:id="288052474">
          <w:marLeft w:val="0"/>
          <w:marRight w:val="0"/>
          <w:marTop w:val="0"/>
          <w:marBottom w:val="0"/>
          <w:divBdr>
            <w:top w:val="none" w:sz="0" w:space="0" w:color="auto"/>
            <w:left w:val="none" w:sz="0" w:space="0" w:color="auto"/>
            <w:bottom w:val="none" w:sz="0" w:space="0" w:color="auto"/>
            <w:right w:val="none" w:sz="0" w:space="0" w:color="auto"/>
          </w:divBdr>
        </w:div>
        <w:div w:id="301038577">
          <w:marLeft w:val="0"/>
          <w:marRight w:val="0"/>
          <w:marTop w:val="0"/>
          <w:marBottom w:val="0"/>
          <w:divBdr>
            <w:top w:val="none" w:sz="0" w:space="0" w:color="auto"/>
            <w:left w:val="none" w:sz="0" w:space="0" w:color="auto"/>
            <w:bottom w:val="none" w:sz="0" w:space="0" w:color="auto"/>
            <w:right w:val="none" w:sz="0" w:space="0" w:color="auto"/>
          </w:divBdr>
        </w:div>
        <w:div w:id="1792170111">
          <w:marLeft w:val="0"/>
          <w:marRight w:val="0"/>
          <w:marTop w:val="0"/>
          <w:marBottom w:val="0"/>
          <w:divBdr>
            <w:top w:val="none" w:sz="0" w:space="0" w:color="auto"/>
            <w:left w:val="none" w:sz="0" w:space="0" w:color="auto"/>
            <w:bottom w:val="none" w:sz="0" w:space="0" w:color="auto"/>
            <w:right w:val="none" w:sz="0" w:space="0" w:color="auto"/>
          </w:divBdr>
        </w:div>
        <w:div w:id="614602632">
          <w:marLeft w:val="0"/>
          <w:marRight w:val="0"/>
          <w:marTop w:val="0"/>
          <w:marBottom w:val="0"/>
          <w:divBdr>
            <w:top w:val="none" w:sz="0" w:space="0" w:color="auto"/>
            <w:left w:val="none" w:sz="0" w:space="0" w:color="auto"/>
            <w:bottom w:val="none" w:sz="0" w:space="0" w:color="auto"/>
            <w:right w:val="none" w:sz="0" w:space="0" w:color="auto"/>
          </w:divBdr>
        </w:div>
        <w:div w:id="1559363728">
          <w:marLeft w:val="0"/>
          <w:marRight w:val="0"/>
          <w:marTop w:val="0"/>
          <w:marBottom w:val="0"/>
          <w:divBdr>
            <w:top w:val="none" w:sz="0" w:space="0" w:color="auto"/>
            <w:left w:val="none" w:sz="0" w:space="0" w:color="auto"/>
            <w:bottom w:val="none" w:sz="0" w:space="0" w:color="auto"/>
            <w:right w:val="none" w:sz="0" w:space="0" w:color="auto"/>
          </w:divBdr>
        </w:div>
        <w:div w:id="426510649">
          <w:marLeft w:val="0"/>
          <w:marRight w:val="0"/>
          <w:marTop w:val="0"/>
          <w:marBottom w:val="0"/>
          <w:divBdr>
            <w:top w:val="none" w:sz="0" w:space="0" w:color="auto"/>
            <w:left w:val="none" w:sz="0" w:space="0" w:color="auto"/>
            <w:bottom w:val="none" w:sz="0" w:space="0" w:color="auto"/>
            <w:right w:val="none" w:sz="0" w:space="0" w:color="auto"/>
          </w:divBdr>
        </w:div>
        <w:div w:id="1560483100">
          <w:marLeft w:val="0"/>
          <w:marRight w:val="0"/>
          <w:marTop w:val="0"/>
          <w:marBottom w:val="0"/>
          <w:divBdr>
            <w:top w:val="none" w:sz="0" w:space="0" w:color="auto"/>
            <w:left w:val="none" w:sz="0" w:space="0" w:color="auto"/>
            <w:bottom w:val="none" w:sz="0" w:space="0" w:color="auto"/>
            <w:right w:val="none" w:sz="0" w:space="0" w:color="auto"/>
          </w:divBdr>
        </w:div>
        <w:div w:id="1633517320">
          <w:marLeft w:val="0"/>
          <w:marRight w:val="0"/>
          <w:marTop w:val="0"/>
          <w:marBottom w:val="0"/>
          <w:divBdr>
            <w:top w:val="none" w:sz="0" w:space="0" w:color="auto"/>
            <w:left w:val="none" w:sz="0" w:space="0" w:color="auto"/>
            <w:bottom w:val="none" w:sz="0" w:space="0" w:color="auto"/>
            <w:right w:val="none" w:sz="0" w:space="0" w:color="auto"/>
          </w:divBdr>
        </w:div>
        <w:div w:id="379015462">
          <w:marLeft w:val="0"/>
          <w:marRight w:val="0"/>
          <w:marTop w:val="0"/>
          <w:marBottom w:val="0"/>
          <w:divBdr>
            <w:top w:val="none" w:sz="0" w:space="0" w:color="auto"/>
            <w:left w:val="none" w:sz="0" w:space="0" w:color="auto"/>
            <w:bottom w:val="none" w:sz="0" w:space="0" w:color="auto"/>
            <w:right w:val="none" w:sz="0" w:space="0" w:color="auto"/>
          </w:divBdr>
        </w:div>
        <w:div w:id="940987137">
          <w:marLeft w:val="0"/>
          <w:marRight w:val="0"/>
          <w:marTop w:val="0"/>
          <w:marBottom w:val="0"/>
          <w:divBdr>
            <w:top w:val="none" w:sz="0" w:space="0" w:color="auto"/>
            <w:left w:val="none" w:sz="0" w:space="0" w:color="auto"/>
            <w:bottom w:val="none" w:sz="0" w:space="0" w:color="auto"/>
            <w:right w:val="none" w:sz="0" w:space="0" w:color="auto"/>
          </w:divBdr>
        </w:div>
        <w:div w:id="1568764704">
          <w:marLeft w:val="0"/>
          <w:marRight w:val="0"/>
          <w:marTop w:val="0"/>
          <w:marBottom w:val="0"/>
          <w:divBdr>
            <w:top w:val="none" w:sz="0" w:space="0" w:color="auto"/>
            <w:left w:val="none" w:sz="0" w:space="0" w:color="auto"/>
            <w:bottom w:val="none" w:sz="0" w:space="0" w:color="auto"/>
            <w:right w:val="none" w:sz="0" w:space="0" w:color="auto"/>
          </w:divBdr>
        </w:div>
        <w:div w:id="1135561693">
          <w:marLeft w:val="0"/>
          <w:marRight w:val="0"/>
          <w:marTop w:val="0"/>
          <w:marBottom w:val="0"/>
          <w:divBdr>
            <w:top w:val="none" w:sz="0" w:space="0" w:color="auto"/>
            <w:left w:val="none" w:sz="0" w:space="0" w:color="auto"/>
            <w:bottom w:val="none" w:sz="0" w:space="0" w:color="auto"/>
            <w:right w:val="none" w:sz="0" w:space="0" w:color="auto"/>
          </w:divBdr>
        </w:div>
        <w:div w:id="212737965">
          <w:marLeft w:val="0"/>
          <w:marRight w:val="0"/>
          <w:marTop w:val="0"/>
          <w:marBottom w:val="0"/>
          <w:divBdr>
            <w:top w:val="none" w:sz="0" w:space="0" w:color="auto"/>
            <w:left w:val="none" w:sz="0" w:space="0" w:color="auto"/>
            <w:bottom w:val="none" w:sz="0" w:space="0" w:color="auto"/>
            <w:right w:val="none" w:sz="0" w:space="0" w:color="auto"/>
          </w:divBdr>
        </w:div>
        <w:div w:id="1121923739">
          <w:marLeft w:val="0"/>
          <w:marRight w:val="0"/>
          <w:marTop w:val="0"/>
          <w:marBottom w:val="0"/>
          <w:divBdr>
            <w:top w:val="none" w:sz="0" w:space="0" w:color="auto"/>
            <w:left w:val="none" w:sz="0" w:space="0" w:color="auto"/>
            <w:bottom w:val="none" w:sz="0" w:space="0" w:color="auto"/>
            <w:right w:val="none" w:sz="0" w:space="0" w:color="auto"/>
          </w:divBdr>
        </w:div>
        <w:div w:id="75638322">
          <w:marLeft w:val="0"/>
          <w:marRight w:val="0"/>
          <w:marTop w:val="0"/>
          <w:marBottom w:val="0"/>
          <w:divBdr>
            <w:top w:val="none" w:sz="0" w:space="0" w:color="auto"/>
            <w:left w:val="none" w:sz="0" w:space="0" w:color="auto"/>
            <w:bottom w:val="none" w:sz="0" w:space="0" w:color="auto"/>
            <w:right w:val="none" w:sz="0" w:space="0" w:color="auto"/>
          </w:divBdr>
        </w:div>
        <w:div w:id="1808817639">
          <w:marLeft w:val="0"/>
          <w:marRight w:val="0"/>
          <w:marTop w:val="0"/>
          <w:marBottom w:val="0"/>
          <w:divBdr>
            <w:top w:val="none" w:sz="0" w:space="0" w:color="auto"/>
            <w:left w:val="none" w:sz="0" w:space="0" w:color="auto"/>
            <w:bottom w:val="none" w:sz="0" w:space="0" w:color="auto"/>
            <w:right w:val="none" w:sz="0" w:space="0" w:color="auto"/>
          </w:divBdr>
        </w:div>
        <w:div w:id="6565395">
          <w:marLeft w:val="0"/>
          <w:marRight w:val="0"/>
          <w:marTop w:val="0"/>
          <w:marBottom w:val="0"/>
          <w:divBdr>
            <w:top w:val="none" w:sz="0" w:space="0" w:color="auto"/>
            <w:left w:val="none" w:sz="0" w:space="0" w:color="auto"/>
            <w:bottom w:val="none" w:sz="0" w:space="0" w:color="auto"/>
            <w:right w:val="none" w:sz="0" w:space="0" w:color="auto"/>
          </w:divBdr>
        </w:div>
        <w:div w:id="635599115">
          <w:marLeft w:val="0"/>
          <w:marRight w:val="0"/>
          <w:marTop w:val="0"/>
          <w:marBottom w:val="0"/>
          <w:divBdr>
            <w:top w:val="none" w:sz="0" w:space="0" w:color="auto"/>
            <w:left w:val="none" w:sz="0" w:space="0" w:color="auto"/>
            <w:bottom w:val="none" w:sz="0" w:space="0" w:color="auto"/>
            <w:right w:val="none" w:sz="0" w:space="0" w:color="auto"/>
          </w:divBdr>
        </w:div>
        <w:div w:id="1058747270">
          <w:marLeft w:val="0"/>
          <w:marRight w:val="0"/>
          <w:marTop w:val="0"/>
          <w:marBottom w:val="0"/>
          <w:divBdr>
            <w:top w:val="none" w:sz="0" w:space="0" w:color="auto"/>
            <w:left w:val="none" w:sz="0" w:space="0" w:color="auto"/>
            <w:bottom w:val="none" w:sz="0" w:space="0" w:color="auto"/>
            <w:right w:val="none" w:sz="0" w:space="0" w:color="auto"/>
          </w:divBdr>
        </w:div>
        <w:div w:id="696542321">
          <w:marLeft w:val="0"/>
          <w:marRight w:val="0"/>
          <w:marTop w:val="0"/>
          <w:marBottom w:val="0"/>
          <w:divBdr>
            <w:top w:val="none" w:sz="0" w:space="0" w:color="auto"/>
            <w:left w:val="none" w:sz="0" w:space="0" w:color="auto"/>
            <w:bottom w:val="none" w:sz="0" w:space="0" w:color="auto"/>
            <w:right w:val="none" w:sz="0" w:space="0" w:color="auto"/>
          </w:divBdr>
        </w:div>
        <w:div w:id="1579094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yermekalapellatas.hu/videok/media_473366/media_483630/media_487059" TargetMode="External"/><Relationship Id="rId4" Type="http://schemas.openxmlformats.org/officeDocument/2006/relationships/hyperlink" Target="http://www.gyermekalapellatas.hu/videok/media_473366/media_483630/media_487057"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962</Words>
  <Characters>6638</Characters>
  <Application>Microsoft Office Word</Application>
  <DocSecurity>0</DocSecurity>
  <Lines>55</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szabo.eva6</dc:creator>
  <cp:lastModifiedBy>szabo.eva6</cp:lastModifiedBy>
  <cp:revision>5</cp:revision>
  <dcterms:created xsi:type="dcterms:W3CDTF">2020-04-07T09:01:00Z</dcterms:created>
  <dcterms:modified xsi:type="dcterms:W3CDTF">2020-04-08T13:21:00Z</dcterms:modified>
</cp:coreProperties>
</file>